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nedTable"/>
        <w:tblW w:w="5221" w:type="pct"/>
        <w:tblInd w:w="-426" w:type="dxa"/>
        <w:tblBorders>
          <w:top w:val="none" w:sz="0" w:space="0" w:color="auto"/>
          <w:bottom w:val="none" w:sz="0" w:space="0" w:color="auto"/>
          <w:insideH w:val="none" w:sz="0" w:space="0" w:color="auto"/>
        </w:tblBorders>
        <w:tblLook w:val="0600" w:firstRow="0" w:lastRow="0" w:firstColumn="0" w:lastColumn="0" w:noHBand="1" w:noVBand="1"/>
      </w:tblPr>
      <w:tblGrid>
        <w:gridCol w:w="9425"/>
      </w:tblGrid>
      <w:tr w:rsidR="00CB4294" w:rsidRPr="00964552" w14:paraId="4CF13DC3" w14:textId="77777777" w:rsidTr="00FE119F">
        <w:trPr>
          <w:trHeight w:val="13083"/>
        </w:trPr>
        <w:tc>
          <w:tcPr>
            <w:tcW w:w="9425" w:type="dxa"/>
          </w:tcPr>
          <w:p w14:paraId="43126A41" w14:textId="74D70F30" w:rsidR="00964552" w:rsidRDefault="00964552" w:rsidP="00964552">
            <w:pPr>
              <w:jc w:val="center"/>
              <w:rPr>
                <w:rFonts w:ascii="Arial" w:hAnsi="Arial" w:cs="Arial"/>
                <w:b/>
                <w:bCs/>
                <w:sz w:val="32"/>
                <w:szCs w:val="32"/>
              </w:rPr>
            </w:pPr>
            <w:bookmarkStart w:id="0" w:name="_GoBack"/>
            <w:bookmarkEnd w:id="0"/>
            <w:r w:rsidRPr="00964552">
              <w:rPr>
                <w:rFonts w:ascii="Arial" w:hAnsi="Arial" w:cs="Arial"/>
                <w:b/>
                <w:bCs/>
                <w:sz w:val="32"/>
                <w:szCs w:val="32"/>
              </w:rPr>
              <w:t>CANDIDATE BRIEF</w:t>
            </w:r>
          </w:p>
          <w:p w14:paraId="796EA7B5" w14:textId="77777777" w:rsidR="00A45380" w:rsidRPr="00964552" w:rsidRDefault="00A45380" w:rsidP="00964552">
            <w:pPr>
              <w:jc w:val="center"/>
              <w:rPr>
                <w:rFonts w:ascii="Arial" w:hAnsi="Arial" w:cs="Arial"/>
                <w:b/>
                <w:bCs/>
                <w:sz w:val="32"/>
                <w:szCs w:val="32"/>
              </w:rPr>
            </w:pPr>
          </w:p>
          <w:tbl>
            <w:tblPr>
              <w:tblStyle w:val="LinedTable"/>
              <w:tblW w:w="5000" w:type="pct"/>
              <w:tblLook w:val="0680" w:firstRow="0" w:lastRow="0" w:firstColumn="1" w:lastColumn="0" w:noHBand="1" w:noVBand="1"/>
            </w:tblPr>
            <w:tblGrid>
              <w:gridCol w:w="2687"/>
              <w:gridCol w:w="6738"/>
            </w:tblGrid>
            <w:tr w:rsidR="008226C7" w:rsidRPr="00964552" w14:paraId="54D9D51A" w14:textId="77777777" w:rsidTr="0027079E">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hemeFill="accent3" w:themeFillTint="33"/>
                </w:tcPr>
                <w:p w14:paraId="56F77BFF" w14:textId="77777777" w:rsidR="008226C7" w:rsidRPr="00964552" w:rsidRDefault="008226C7" w:rsidP="00964552">
                  <w:pPr>
                    <w:spacing w:before="60" w:after="180"/>
                    <w:ind w:right="113"/>
                    <w:jc w:val="both"/>
                    <w:rPr>
                      <w:rFonts w:ascii="Arial" w:hAnsi="Arial" w:cs="Arial"/>
                      <w:b/>
                      <w:color w:val="4D4D4F"/>
                      <w:sz w:val="22"/>
                      <w:szCs w:val="22"/>
                    </w:rPr>
                  </w:pPr>
                  <w:r w:rsidRPr="00964552">
                    <w:rPr>
                      <w:rFonts w:ascii="Arial" w:hAnsi="Arial" w:cs="Arial"/>
                      <w:b/>
                      <w:color w:val="4D4D4F"/>
                      <w:sz w:val="22"/>
                      <w:szCs w:val="22"/>
                    </w:rPr>
                    <w:t>DATE</w:t>
                  </w:r>
                </w:p>
              </w:tc>
              <w:tc>
                <w:tcPr>
                  <w:tcW w:w="6738" w:type="dxa"/>
                </w:tcPr>
                <w:p w14:paraId="6F5CC40B" w14:textId="77777777" w:rsidR="008226C7" w:rsidRPr="00964552" w:rsidRDefault="00F25F86" w:rsidP="00964552">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4D4D4F"/>
                      <w:sz w:val="22"/>
                      <w:szCs w:val="22"/>
                    </w:rPr>
                  </w:pPr>
                  <w:r w:rsidRPr="00964552">
                    <w:rPr>
                      <w:rFonts w:ascii="Arial" w:hAnsi="Arial" w:cs="Arial"/>
                      <w:color w:val="4D4D4F"/>
                      <w:sz w:val="22"/>
                      <w:szCs w:val="22"/>
                    </w:rPr>
                    <w:t xml:space="preserve">January </w:t>
                  </w:r>
                  <w:r w:rsidR="008226C7" w:rsidRPr="00964552">
                    <w:rPr>
                      <w:rFonts w:ascii="Arial" w:hAnsi="Arial" w:cs="Arial"/>
                      <w:color w:val="4D4D4F"/>
                      <w:sz w:val="22"/>
                      <w:szCs w:val="22"/>
                    </w:rPr>
                    <w:t>20</w:t>
                  </w:r>
                  <w:r w:rsidRPr="00964552">
                    <w:rPr>
                      <w:rFonts w:ascii="Arial" w:hAnsi="Arial" w:cs="Arial"/>
                      <w:color w:val="4D4D4F"/>
                      <w:sz w:val="22"/>
                      <w:szCs w:val="22"/>
                    </w:rPr>
                    <w:t>20</w:t>
                  </w:r>
                </w:p>
              </w:tc>
            </w:tr>
            <w:tr w:rsidR="008226C7" w:rsidRPr="00964552" w14:paraId="7AF072B2" w14:textId="77777777" w:rsidTr="0027079E">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hemeFill="accent3" w:themeFillTint="33"/>
                </w:tcPr>
                <w:p w14:paraId="43D13112" w14:textId="77777777" w:rsidR="008226C7" w:rsidRPr="00964552" w:rsidRDefault="008226C7" w:rsidP="00964552">
                  <w:pPr>
                    <w:spacing w:before="60" w:after="180"/>
                    <w:ind w:right="113"/>
                    <w:jc w:val="both"/>
                    <w:rPr>
                      <w:rFonts w:ascii="Arial" w:hAnsi="Arial" w:cs="Arial"/>
                      <w:b/>
                      <w:color w:val="4D4D4F"/>
                      <w:sz w:val="22"/>
                      <w:szCs w:val="22"/>
                    </w:rPr>
                  </w:pPr>
                  <w:r w:rsidRPr="00964552">
                    <w:rPr>
                      <w:rFonts w:ascii="Arial" w:hAnsi="Arial" w:cs="Arial"/>
                      <w:b/>
                      <w:color w:val="4D4D4F"/>
                      <w:sz w:val="22"/>
                      <w:szCs w:val="22"/>
                    </w:rPr>
                    <w:t>POSITION TITLE</w:t>
                  </w:r>
                </w:p>
              </w:tc>
              <w:tc>
                <w:tcPr>
                  <w:tcW w:w="6738" w:type="dxa"/>
                </w:tcPr>
                <w:p w14:paraId="4B544539" w14:textId="77777777" w:rsidR="008226C7" w:rsidRPr="00964552" w:rsidRDefault="008226C7" w:rsidP="00964552">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4D4D4F"/>
                      <w:sz w:val="22"/>
                      <w:szCs w:val="22"/>
                    </w:rPr>
                  </w:pPr>
                  <w:r w:rsidRPr="00964552">
                    <w:rPr>
                      <w:rFonts w:ascii="Arial" w:hAnsi="Arial" w:cs="Arial"/>
                      <w:color w:val="4D4D4F"/>
                      <w:sz w:val="22"/>
                      <w:szCs w:val="22"/>
                    </w:rPr>
                    <w:t>Non-Executive Director</w:t>
                  </w:r>
                  <w:r w:rsidR="004413C5" w:rsidRPr="00964552">
                    <w:rPr>
                      <w:rFonts w:ascii="Arial" w:hAnsi="Arial" w:cs="Arial"/>
                      <w:color w:val="4D4D4F"/>
                      <w:sz w:val="22"/>
                      <w:szCs w:val="22"/>
                    </w:rPr>
                    <w:t>s</w:t>
                  </w:r>
                  <w:r w:rsidRPr="00964552">
                    <w:rPr>
                      <w:rFonts w:ascii="Arial" w:hAnsi="Arial" w:cs="Arial"/>
                      <w:color w:val="4D4D4F"/>
                      <w:sz w:val="22"/>
                      <w:szCs w:val="22"/>
                    </w:rPr>
                    <w:t xml:space="preserve"> </w:t>
                  </w:r>
                </w:p>
              </w:tc>
            </w:tr>
            <w:tr w:rsidR="008226C7" w:rsidRPr="00964552" w14:paraId="0DC4FFB5" w14:textId="77777777" w:rsidTr="0027079E">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hemeFill="accent3" w:themeFillTint="33"/>
                </w:tcPr>
                <w:p w14:paraId="756D1271" w14:textId="07FBFED8" w:rsidR="008226C7" w:rsidRPr="00964552" w:rsidRDefault="008226C7" w:rsidP="00964552">
                  <w:pPr>
                    <w:spacing w:before="60" w:after="180"/>
                    <w:ind w:right="113"/>
                    <w:jc w:val="both"/>
                    <w:rPr>
                      <w:rFonts w:ascii="Arial" w:hAnsi="Arial" w:cs="Arial"/>
                      <w:b/>
                      <w:color w:val="4D4D4F"/>
                      <w:sz w:val="22"/>
                      <w:szCs w:val="22"/>
                    </w:rPr>
                  </w:pPr>
                  <w:r w:rsidRPr="00964552">
                    <w:rPr>
                      <w:rFonts w:ascii="Arial" w:hAnsi="Arial" w:cs="Arial"/>
                      <w:b/>
                      <w:color w:val="4D4D4F"/>
                      <w:sz w:val="22"/>
                      <w:szCs w:val="22"/>
                    </w:rPr>
                    <w:t>COMPANY</w:t>
                  </w:r>
                </w:p>
              </w:tc>
              <w:tc>
                <w:tcPr>
                  <w:tcW w:w="6738" w:type="dxa"/>
                </w:tcPr>
                <w:p w14:paraId="74697BF3" w14:textId="77777777" w:rsidR="008226C7" w:rsidRPr="00964552" w:rsidRDefault="008226C7" w:rsidP="00964552">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4D4D4F"/>
                      <w:sz w:val="22"/>
                      <w:szCs w:val="22"/>
                    </w:rPr>
                  </w:pPr>
                  <w:r w:rsidRPr="00964552">
                    <w:rPr>
                      <w:rFonts w:ascii="Arial" w:hAnsi="Arial" w:cs="Arial"/>
                      <w:color w:val="4D4D4F"/>
                      <w:sz w:val="22"/>
                      <w:szCs w:val="22"/>
                    </w:rPr>
                    <w:t>Amnesty International Australia (AIA)</w:t>
                  </w:r>
                </w:p>
              </w:tc>
            </w:tr>
            <w:tr w:rsidR="00964552" w:rsidRPr="00964552" w14:paraId="6C1FCF8F" w14:textId="77777777" w:rsidTr="0027079E">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hemeFill="accent3" w:themeFillTint="33"/>
                </w:tcPr>
                <w:p w14:paraId="54B476A9" w14:textId="6C9E5051" w:rsidR="00964552" w:rsidRPr="00964552" w:rsidRDefault="00964552" w:rsidP="00964552">
                  <w:pPr>
                    <w:spacing w:before="60" w:after="180"/>
                    <w:ind w:right="113"/>
                    <w:jc w:val="both"/>
                    <w:rPr>
                      <w:rFonts w:ascii="Arial" w:hAnsi="Arial" w:cs="Arial"/>
                      <w:b/>
                      <w:color w:val="4D4D4F"/>
                      <w:sz w:val="22"/>
                      <w:szCs w:val="22"/>
                    </w:rPr>
                  </w:pPr>
                  <w:r>
                    <w:rPr>
                      <w:rFonts w:ascii="Arial" w:hAnsi="Arial" w:cs="Arial"/>
                      <w:b/>
                      <w:color w:val="4D4D4F"/>
                      <w:sz w:val="22"/>
                      <w:szCs w:val="22"/>
                    </w:rPr>
                    <w:t>REMUNERATION</w:t>
                  </w:r>
                </w:p>
              </w:tc>
              <w:tc>
                <w:tcPr>
                  <w:tcW w:w="6738" w:type="dxa"/>
                </w:tcPr>
                <w:p w14:paraId="2A391D25" w14:textId="0C6F9C9D" w:rsidR="00964552" w:rsidRPr="00964552" w:rsidRDefault="00964552" w:rsidP="00964552">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4D4D4F"/>
                      <w:sz w:val="22"/>
                      <w:szCs w:val="22"/>
                    </w:rPr>
                  </w:pPr>
                  <w:r w:rsidRPr="00964552">
                    <w:rPr>
                      <w:rFonts w:ascii="Arial" w:hAnsi="Arial" w:cs="Arial"/>
                      <w:color w:val="4D4D4F"/>
                      <w:sz w:val="22"/>
                      <w:szCs w:val="22"/>
                    </w:rPr>
                    <w:t>As per the AI</w:t>
                  </w:r>
                  <w:r w:rsidR="00A45380">
                    <w:rPr>
                      <w:rFonts w:ascii="Arial" w:hAnsi="Arial" w:cs="Arial"/>
                      <w:color w:val="4D4D4F"/>
                      <w:sz w:val="22"/>
                      <w:szCs w:val="22"/>
                    </w:rPr>
                    <w:t xml:space="preserve">A </w:t>
                  </w:r>
                  <w:r w:rsidRPr="00964552">
                    <w:rPr>
                      <w:rFonts w:ascii="Arial" w:hAnsi="Arial" w:cs="Arial"/>
                      <w:color w:val="4D4D4F"/>
                      <w:sz w:val="22"/>
                      <w:szCs w:val="22"/>
                    </w:rPr>
                    <w:t>Constitution individuals receive no remuneration</w:t>
                  </w:r>
                  <w:r>
                    <w:rPr>
                      <w:rFonts w:ascii="Arial" w:hAnsi="Arial" w:cs="Arial"/>
                      <w:color w:val="4D4D4F"/>
                      <w:sz w:val="22"/>
                      <w:szCs w:val="22"/>
                    </w:rPr>
                    <w:t xml:space="preserve"> </w:t>
                  </w:r>
                  <w:r w:rsidRPr="00964552">
                    <w:rPr>
                      <w:rFonts w:ascii="Arial" w:hAnsi="Arial" w:cs="Arial"/>
                      <w:color w:val="4D4D4F"/>
                      <w:sz w:val="22"/>
                      <w:szCs w:val="22"/>
                    </w:rPr>
                    <w:t>for being a director.</w:t>
                  </w:r>
                </w:p>
              </w:tc>
            </w:tr>
            <w:tr w:rsidR="00964552" w:rsidRPr="00964552" w14:paraId="33114605" w14:textId="77777777" w:rsidTr="0027079E">
              <w:trPr>
                <w:trHeight w:val="510"/>
              </w:trPr>
              <w:tc>
                <w:tcPr>
                  <w:cnfStyle w:val="001000000000" w:firstRow="0" w:lastRow="0" w:firstColumn="1" w:lastColumn="0" w:oddVBand="0" w:evenVBand="0" w:oddHBand="0" w:evenHBand="0" w:firstRowFirstColumn="0" w:firstRowLastColumn="0" w:lastRowFirstColumn="0" w:lastRowLastColumn="0"/>
                  <w:tcW w:w="2687" w:type="dxa"/>
                  <w:shd w:val="clear" w:color="auto" w:fill="EDEDED" w:themeFill="accent3" w:themeFillTint="33"/>
                </w:tcPr>
                <w:p w14:paraId="6214AFDF" w14:textId="3ACC951F" w:rsidR="00964552" w:rsidRPr="00964552" w:rsidRDefault="00964552" w:rsidP="00964552">
                  <w:pPr>
                    <w:spacing w:before="60" w:after="180"/>
                    <w:ind w:right="113"/>
                    <w:jc w:val="both"/>
                    <w:rPr>
                      <w:rFonts w:ascii="Arial" w:hAnsi="Arial" w:cs="Arial"/>
                      <w:b/>
                      <w:color w:val="4D4D4F"/>
                      <w:sz w:val="22"/>
                      <w:szCs w:val="22"/>
                    </w:rPr>
                  </w:pPr>
                  <w:r>
                    <w:rPr>
                      <w:rFonts w:ascii="Arial" w:hAnsi="Arial" w:cs="Arial"/>
                      <w:b/>
                      <w:color w:val="4D4D4F"/>
                      <w:sz w:val="22"/>
                      <w:szCs w:val="22"/>
                    </w:rPr>
                    <w:t>MEMBERSHIP REQUIREMENT</w:t>
                  </w:r>
                </w:p>
              </w:tc>
              <w:tc>
                <w:tcPr>
                  <w:tcW w:w="6738" w:type="dxa"/>
                </w:tcPr>
                <w:p w14:paraId="4F7BC26B" w14:textId="37967ED7" w:rsidR="00964552" w:rsidRDefault="00964552" w:rsidP="00964552">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4D4D4F"/>
                      <w:sz w:val="22"/>
                      <w:szCs w:val="22"/>
                    </w:rPr>
                  </w:pPr>
                  <w:r w:rsidRPr="00964552">
                    <w:rPr>
                      <w:rFonts w:ascii="Arial" w:hAnsi="Arial" w:cs="Arial"/>
                      <w:color w:val="4D4D4F"/>
                      <w:sz w:val="22"/>
                      <w:szCs w:val="22"/>
                    </w:rPr>
                    <w:t>All directors must be members of A</w:t>
                  </w:r>
                  <w:r w:rsidR="00A45380">
                    <w:rPr>
                      <w:rFonts w:ascii="Arial" w:hAnsi="Arial" w:cs="Arial"/>
                      <w:color w:val="4D4D4F"/>
                      <w:sz w:val="22"/>
                      <w:szCs w:val="22"/>
                    </w:rPr>
                    <w:t>IA</w:t>
                  </w:r>
                  <w:r w:rsidRPr="00964552">
                    <w:rPr>
                      <w:rFonts w:ascii="Arial" w:hAnsi="Arial" w:cs="Arial"/>
                      <w:color w:val="4D4D4F"/>
                      <w:sz w:val="22"/>
                      <w:szCs w:val="22"/>
                    </w:rPr>
                    <w:t>.</w:t>
                  </w:r>
                </w:p>
                <w:p w14:paraId="4EABE231" w14:textId="380E4883" w:rsidR="00964552" w:rsidRPr="00964552" w:rsidRDefault="00964552" w:rsidP="00964552">
                  <w:pPr>
                    <w:spacing w:before="60" w:after="60"/>
                    <w:ind w:right="113"/>
                    <w:jc w:val="both"/>
                    <w:cnfStyle w:val="000000000000" w:firstRow="0" w:lastRow="0" w:firstColumn="0" w:lastColumn="0" w:oddVBand="0" w:evenVBand="0" w:oddHBand="0" w:evenHBand="0" w:firstRowFirstColumn="0" w:firstRowLastColumn="0" w:lastRowFirstColumn="0" w:lastRowLastColumn="0"/>
                    <w:rPr>
                      <w:rFonts w:ascii="Arial" w:hAnsi="Arial" w:cs="Arial"/>
                      <w:color w:val="4D4D4F"/>
                      <w:sz w:val="22"/>
                      <w:szCs w:val="22"/>
                    </w:rPr>
                  </w:pPr>
                  <w:r w:rsidRPr="00964552">
                    <w:rPr>
                      <w:rFonts w:ascii="Arial" w:hAnsi="Arial" w:cs="Arial"/>
                      <w:color w:val="4D4D4F"/>
                      <w:sz w:val="22"/>
                      <w:szCs w:val="22"/>
                    </w:rPr>
                    <w:t>If you are not currently a member but wish to complete an expression of</w:t>
                  </w:r>
                  <w:r>
                    <w:rPr>
                      <w:rFonts w:ascii="Arial" w:hAnsi="Arial" w:cs="Arial"/>
                      <w:color w:val="4D4D4F"/>
                      <w:sz w:val="22"/>
                      <w:szCs w:val="22"/>
                    </w:rPr>
                    <w:t xml:space="preserve"> </w:t>
                  </w:r>
                  <w:r w:rsidRPr="00964552">
                    <w:rPr>
                      <w:rFonts w:ascii="Arial" w:hAnsi="Arial" w:cs="Arial"/>
                      <w:color w:val="4D4D4F"/>
                      <w:sz w:val="22"/>
                      <w:szCs w:val="22"/>
                    </w:rPr>
                    <w:t xml:space="preserve">interest as a director you will need to apply for membership by </w:t>
                  </w:r>
                  <w:r w:rsidR="00A45380">
                    <w:rPr>
                      <w:rFonts w:ascii="Arial" w:hAnsi="Arial" w:cs="Arial"/>
                      <w:color w:val="4D4D4F"/>
                      <w:sz w:val="22"/>
                      <w:szCs w:val="22"/>
                    </w:rPr>
                    <w:t>Wednes</w:t>
                  </w:r>
                  <w:r w:rsidRPr="00964552">
                    <w:rPr>
                      <w:rFonts w:ascii="Arial" w:hAnsi="Arial" w:cs="Arial"/>
                      <w:color w:val="4D4D4F"/>
                      <w:sz w:val="22"/>
                      <w:szCs w:val="22"/>
                    </w:rPr>
                    <w:t>day</w:t>
                  </w:r>
                  <w:r w:rsidR="00A45380">
                    <w:rPr>
                      <w:rFonts w:ascii="Arial" w:hAnsi="Arial" w:cs="Arial"/>
                      <w:color w:val="4D4D4F"/>
                      <w:sz w:val="22"/>
                      <w:szCs w:val="22"/>
                    </w:rPr>
                    <w:t xml:space="preserve"> 29 January</w:t>
                  </w:r>
                  <w:r w:rsidRPr="00964552">
                    <w:rPr>
                      <w:rFonts w:ascii="Arial" w:hAnsi="Arial" w:cs="Arial"/>
                      <w:color w:val="4D4D4F"/>
                      <w:sz w:val="22"/>
                      <w:szCs w:val="22"/>
                    </w:rPr>
                    <w:t xml:space="preserve">; </w:t>
                  </w:r>
                  <w:hyperlink r:id="rId7" w:history="1">
                    <w:r w:rsidRPr="00917115">
                      <w:rPr>
                        <w:rStyle w:val="Hyperlink"/>
                        <w:rFonts w:ascii="Arial" w:hAnsi="Arial" w:cs="Arial"/>
                        <w:sz w:val="22"/>
                        <w:szCs w:val="22"/>
                      </w:rPr>
                      <w:t>https://action.amnesty.org.au/membership</w:t>
                    </w:r>
                  </w:hyperlink>
                  <w:r w:rsidRPr="00964552">
                    <w:rPr>
                      <w:rFonts w:ascii="Arial" w:hAnsi="Arial" w:cs="Arial"/>
                      <w:color w:val="4D4D4F"/>
                      <w:sz w:val="22"/>
                      <w:szCs w:val="22"/>
                    </w:rPr>
                    <w:t>.</w:t>
                  </w:r>
                  <w:r>
                    <w:rPr>
                      <w:rFonts w:ascii="Arial" w:hAnsi="Arial" w:cs="Arial"/>
                      <w:color w:val="4D4D4F"/>
                      <w:sz w:val="22"/>
                      <w:szCs w:val="22"/>
                    </w:rPr>
                    <w:t xml:space="preserve"> </w:t>
                  </w:r>
                </w:p>
              </w:tc>
            </w:tr>
          </w:tbl>
          <w:p w14:paraId="599281EB" w14:textId="77777777" w:rsidR="00CB4294" w:rsidRPr="00964552" w:rsidRDefault="00CB4294" w:rsidP="00964552">
            <w:pPr>
              <w:keepNext/>
              <w:keepLines/>
              <w:widowControl w:val="0"/>
              <w:spacing w:before="360" w:after="180"/>
              <w:jc w:val="both"/>
              <w:outlineLvl w:val="0"/>
              <w:rPr>
                <w:rFonts w:ascii="Arial" w:eastAsia="Times New Roman" w:hAnsi="Arial" w:cs="Arial"/>
                <w:b/>
                <w:bCs/>
                <w:caps/>
                <w:sz w:val="22"/>
                <w:szCs w:val="22"/>
                <w:lang w:eastAsia="en-AU"/>
              </w:rPr>
            </w:pPr>
            <w:bookmarkStart w:id="1" w:name="_Hlk11601946"/>
            <w:r w:rsidRPr="00964552">
              <w:rPr>
                <w:rFonts w:ascii="Arial" w:eastAsia="Times New Roman" w:hAnsi="Arial" w:cs="Arial"/>
                <w:b/>
                <w:bCs/>
                <w:caps/>
                <w:sz w:val="22"/>
                <w:szCs w:val="22"/>
                <w:lang w:eastAsia="en-AU"/>
              </w:rPr>
              <w:t>amnesty international australia</w:t>
            </w:r>
          </w:p>
          <w:bookmarkEnd w:id="1"/>
          <w:p w14:paraId="648EF2EE" w14:textId="77777777" w:rsidR="00901DC0" w:rsidRPr="00964552" w:rsidRDefault="00CB4294" w:rsidP="00964552">
            <w:pPr>
              <w:jc w:val="both"/>
              <w:rPr>
                <w:rFonts w:ascii="Arial" w:hAnsi="Arial" w:cs="Arial"/>
                <w:sz w:val="22"/>
                <w:szCs w:val="22"/>
              </w:rPr>
            </w:pPr>
            <w:r w:rsidRPr="00964552">
              <w:rPr>
                <w:rFonts w:ascii="Arial" w:hAnsi="Arial" w:cs="Arial"/>
                <w:sz w:val="22"/>
                <w:szCs w:val="22"/>
              </w:rPr>
              <w:t xml:space="preserve">Amnesty International </w:t>
            </w:r>
            <w:r w:rsidR="002C6F55" w:rsidRPr="00964552">
              <w:rPr>
                <w:rFonts w:ascii="Arial" w:hAnsi="Arial" w:cs="Arial"/>
                <w:sz w:val="22"/>
                <w:szCs w:val="22"/>
              </w:rPr>
              <w:t xml:space="preserve">is an independent global movement that campaigns courageously for human rights for everyone. </w:t>
            </w:r>
            <w:r w:rsidR="00901DC0" w:rsidRPr="00964552">
              <w:rPr>
                <w:rFonts w:ascii="Arial" w:hAnsi="Arial" w:cs="Arial"/>
                <w:sz w:val="22"/>
                <w:szCs w:val="22"/>
              </w:rPr>
              <w:t xml:space="preserve"> </w:t>
            </w:r>
          </w:p>
          <w:p w14:paraId="5B0A7724" w14:textId="77777777" w:rsidR="00901DC0" w:rsidRPr="00964552" w:rsidRDefault="00901DC0" w:rsidP="00964552">
            <w:pPr>
              <w:jc w:val="both"/>
              <w:rPr>
                <w:rFonts w:ascii="Arial" w:hAnsi="Arial" w:cs="Arial"/>
                <w:sz w:val="22"/>
                <w:szCs w:val="22"/>
              </w:rPr>
            </w:pPr>
          </w:p>
          <w:p w14:paraId="3B898262" w14:textId="6F17D78A" w:rsidR="00CB4294" w:rsidRPr="00964552" w:rsidRDefault="00901DC0" w:rsidP="00964552">
            <w:pPr>
              <w:jc w:val="both"/>
              <w:rPr>
                <w:rFonts w:ascii="Arial" w:hAnsi="Arial" w:cs="Arial"/>
                <w:sz w:val="22"/>
                <w:szCs w:val="22"/>
              </w:rPr>
            </w:pPr>
            <w:r w:rsidRPr="00964552">
              <w:rPr>
                <w:rFonts w:ascii="Arial" w:hAnsi="Arial" w:cs="Arial"/>
                <w:sz w:val="22"/>
                <w:szCs w:val="22"/>
              </w:rPr>
              <w:t xml:space="preserve">In Australia, AIA is </w:t>
            </w:r>
            <w:r w:rsidR="00CB4294" w:rsidRPr="00964552">
              <w:rPr>
                <w:rFonts w:ascii="Arial" w:hAnsi="Arial" w:cs="Arial"/>
                <w:sz w:val="22"/>
                <w:szCs w:val="22"/>
              </w:rPr>
              <w:t xml:space="preserve">one of </w:t>
            </w:r>
            <w:r w:rsidR="006650C2">
              <w:rPr>
                <w:rFonts w:ascii="Arial" w:hAnsi="Arial" w:cs="Arial"/>
                <w:sz w:val="22"/>
                <w:szCs w:val="22"/>
              </w:rPr>
              <w:t>the</w:t>
            </w:r>
            <w:r w:rsidR="00CB4294" w:rsidRPr="00964552">
              <w:rPr>
                <w:rFonts w:ascii="Arial" w:hAnsi="Arial" w:cs="Arial"/>
                <w:sz w:val="22"/>
                <w:szCs w:val="22"/>
              </w:rPr>
              <w:t xml:space="preserve"> largest not for profit organisations</w:t>
            </w:r>
            <w:r w:rsidR="00686D75">
              <w:rPr>
                <w:rFonts w:ascii="Arial" w:hAnsi="Arial" w:cs="Arial"/>
                <w:sz w:val="22"/>
                <w:szCs w:val="22"/>
              </w:rPr>
              <w:t xml:space="preserve"> in the social justice sector</w:t>
            </w:r>
            <w:r w:rsidR="00CB4294" w:rsidRPr="00964552">
              <w:rPr>
                <w:rFonts w:ascii="Arial" w:hAnsi="Arial" w:cs="Arial"/>
                <w:sz w:val="22"/>
                <w:szCs w:val="22"/>
              </w:rPr>
              <w:t>.</w:t>
            </w:r>
            <w:r w:rsidRPr="00964552">
              <w:rPr>
                <w:rFonts w:ascii="Arial" w:hAnsi="Arial" w:cs="Arial"/>
                <w:sz w:val="22"/>
                <w:szCs w:val="22"/>
              </w:rPr>
              <w:t xml:space="preserve"> It </w:t>
            </w:r>
            <w:r w:rsidR="00CB4294" w:rsidRPr="00964552">
              <w:rPr>
                <w:rFonts w:ascii="Arial" w:hAnsi="Arial" w:cs="Arial"/>
                <w:sz w:val="22"/>
                <w:szCs w:val="22"/>
              </w:rPr>
              <w:t>comprises ordinary people from all walks of life, standing together for justice, freedom, human dignity and equality. The organisation uses passion and commitment to bring torturers to justice, change oppressive laws and free people imprisoned just for voicing their opinion.</w:t>
            </w:r>
          </w:p>
          <w:p w14:paraId="255BCF6E" w14:textId="77777777" w:rsidR="00CB4294" w:rsidRPr="00964552" w:rsidRDefault="00CB4294" w:rsidP="00964552">
            <w:pPr>
              <w:jc w:val="both"/>
              <w:rPr>
                <w:rFonts w:ascii="Arial" w:hAnsi="Arial" w:cs="Arial"/>
                <w:sz w:val="22"/>
                <w:szCs w:val="22"/>
              </w:rPr>
            </w:pPr>
          </w:p>
          <w:p w14:paraId="4E318308" w14:textId="77777777" w:rsidR="00CB4294" w:rsidRPr="00964552" w:rsidRDefault="00CB4294" w:rsidP="00964552">
            <w:pPr>
              <w:jc w:val="both"/>
              <w:rPr>
                <w:rFonts w:ascii="Arial" w:hAnsi="Arial" w:cs="Arial"/>
                <w:sz w:val="22"/>
                <w:szCs w:val="22"/>
              </w:rPr>
            </w:pPr>
            <w:r w:rsidRPr="00964552">
              <w:rPr>
                <w:rFonts w:ascii="Arial" w:hAnsi="Arial" w:cs="Arial"/>
                <w:sz w:val="22"/>
                <w:szCs w:val="22"/>
              </w:rPr>
              <w:t>AIA is independent of any government, political ideology, economic interest or religion and this ensures that the organisation can speak out on human rights abuses wherever they occur. Every day, AIA helps to move the world closer to a point where human rights are enjoyed by all.</w:t>
            </w:r>
          </w:p>
          <w:p w14:paraId="5C7C9C1A" w14:textId="39590B02" w:rsidR="00CB4294" w:rsidRPr="00964552" w:rsidRDefault="00CB4294" w:rsidP="00964552">
            <w:pPr>
              <w:keepNext/>
              <w:keepLines/>
              <w:widowControl w:val="0"/>
              <w:spacing w:before="360" w:after="180"/>
              <w:jc w:val="both"/>
              <w:outlineLvl w:val="0"/>
              <w:rPr>
                <w:rFonts w:ascii="Arial" w:eastAsia="Times New Roman" w:hAnsi="Arial" w:cs="Arial"/>
                <w:b/>
                <w:bCs/>
                <w:caps/>
                <w:sz w:val="22"/>
                <w:szCs w:val="22"/>
                <w:lang w:eastAsia="en-AU"/>
              </w:rPr>
            </w:pPr>
            <w:r w:rsidRPr="00964552">
              <w:rPr>
                <w:rFonts w:ascii="Arial" w:eastAsia="Times New Roman" w:hAnsi="Arial" w:cs="Arial"/>
                <w:b/>
                <w:bCs/>
                <w:caps/>
                <w:sz w:val="22"/>
                <w:szCs w:val="22"/>
                <w:lang w:eastAsia="en-AU"/>
              </w:rPr>
              <w:t xml:space="preserve">the </w:t>
            </w:r>
            <w:r w:rsidR="00A45380">
              <w:rPr>
                <w:rFonts w:ascii="Arial" w:eastAsia="Times New Roman" w:hAnsi="Arial" w:cs="Arial"/>
                <w:b/>
                <w:bCs/>
                <w:caps/>
                <w:sz w:val="22"/>
                <w:szCs w:val="22"/>
                <w:lang w:eastAsia="en-AU"/>
              </w:rPr>
              <w:t>NATIONAL b</w:t>
            </w:r>
            <w:r w:rsidRPr="00964552">
              <w:rPr>
                <w:rFonts w:ascii="Arial" w:eastAsia="Times New Roman" w:hAnsi="Arial" w:cs="Arial"/>
                <w:b/>
                <w:bCs/>
                <w:caps/>
                <w:sz w:val="22"/>
                <w:szCs w:val="22"/>
                <w:lang w:eastAsia="en-AU"/>
              </w:rPr>
              <w:t>oard</w:t>
            </w:r>
          </w:p>
          <w:p w14:paraId="6F07EFFD" w14:textId="79C11676" w:rsidR="00610D54" w:rsidRPr="00964552" w:rsidRDefault="00320A85" w:rsidP="00964552">
            <w:pPr>
              <w:jc w:val="both"/>
              <w:rPr>
                <w:rFonts w:ascii="Arial" w:hAnsi="Arial" w:cs="Arial"/>
                <w:sz w:val="22"/>
                <w:szCs w:val="22"/>
              </w:rPr>
            </w:pPr>
            <w:r w:rsidRPr="00964552">
              <w:rPr>
                <w:rFonts w:ascii="Arial" w:hAnsi="Arial" w:cs="Arial"/>
                <w:sz w:val="22"/>
                <w:szCs w:val="22"/>
              </w:rPr>
              <w:t>The Board provides leadership and</w:t>
            </w:r>
            <w:r w:rsidR="006650C2">
              <w:rPr>
                <w:rFonts w:ascii="Arial" w:hAnsi="Arial" w:cs="Arial"/>
                <w:sz w:val="22"/>
                <w:szCs w:val="22"/>
              </w:rPr>
              <w:t xml:space="preserve"> </w:t>
            </w:r>
            <w:r w:rsidRPr="00964552">
              <w:rPr>
                <w:rFonts w:ascii="Arial" w:hAnsi="Arial" w:cs="Arial"/>
                <w:sz w:val="22"/>
                <w:szCs w:val="22"/>
              </w:rPr>
              <w:t>governance for AIA. The Board</w:t>
            </w:r>
            <w:r w:rsidR="0027079E" w:rsidRPr="00964552">
              <w:rPr>
                <w:rFonts w:ascii="Arial" w:hAnsi="Arial" w:cs="Arial"/>
                <w:sz w:val="22"/>
                <w:szCs w:val="22"/>
              </w:rPr>
              <w:t>’s</w:t>
            </w:r>
            <w:r w:rsidRPr="00964552">
              <w:rPr>
                <w:rFonts w:ascii="Arial" w:hAnsi="Arial" w:cs="Arial"/>
                <w:sz w:val="22"/>
                <w:szCs w:val="22"/>
              </w:rPr>
              <w:t xml:space="preserve"> </w:t>
            </w:r>
            <w:r w:rsidR="00610D54" w:rsidRPr="00964552">
              <w:rPr>
                <w:rFonts w:ascii="Arial" w:hAnsi="Arial" w:cs="Arial"/>
                <w:sz w:val="22"/>
                <w:szCs w:val="22"/>
              </w:rPr>
              <w:t xml:space="preserve">main functions are to: </w:t>
            </w:r>
          </w:p>
          <w:p w14:paraId="1E8EB1A7" w14:textId="77777777" w:rsidR="002C6F55" w:rsidRPr="00964552" w:rsidRDefault="00FB2FFE" w:rsidP="00964552">
            <w:pPr>
              <w:pStyle w:val="ListParagraph"/>
              <w:numPr>
                <w:ilvl w:val="0"/>
                <w:numId w:val="25"/>
              </w:numPr>
              <w:jc w:val="both"/>
              <w:rPr>
                <w:rStyle w:val="Strong"/>
                <w:rFonts w:ascii="Arial" w:hAnsi="Arial" w:cs="Arial"/>
                <w:b w:val="0"/>
              </w:rPr>
            </w:pPr>
            <w:r w:rsidRPr="00964552">
              <w:rPr>
                <w:rStyle w:val="Strong"/>
                <w:rFonts w:ascii="Arial" w:hAnsi="Arial" w:cs="Arial"/>
                <w:b w:val="0"/>
              </w:rPr>
              <w:t>E</w:t>
            </w:r>
            <w:r w:rsidR="00610D54" w:rsidRPr="00964552">
              <w:rPr>
                <w:rStyle w:val="Strong"/>
                <w:rFonts w:ascii="Arial" w:hAnsi="Arial" w:cs="Arial"/>
                <w:b w:val="0"/>
              </w:rPr>
              <w:t xml:space="preserve">nsure effective </w:t>
            </w:r>
            <w:r w:rsidR="002C6F55" w:rsidRPr="00964552">
              <w:rPr>
                <w:rStyle w:val="Strong"/>
                <w:rFonts w:ascii="Arial" w:hAnsi="Arial" w:cs="Arial"/>
                <w:b w:val="0"/>
              </w:rPr>
              <w:t>leadership and stewardship of the organisation;</w:t>
            </w:r>
          </w:p>
          <w:p w14:paraId="63420724" w14:textId="77777777" w:rsidR="002C6F55" w:rsidRPr="00964552" w:rsidRDefault="00FB2FFE" w:rsidP="00964552">
            <w:pPr>
              <w:pStyle w:val="ListParagraph"/>
              <w:numPr>
                <w:ilvl w:val="0"/>
                <w:numId w:val="25"/>
              </w:numPr>
              <w:jc w:val="both"/>
              <w:rPr>
                <w:rStyle w:val="Strong"/>
                <w:rFonts w:ascii="Arial" w:hAnsi="Arial" w:cs="Arial"/>
                <w:b w:val="0"/>
              </w:rPr>
            </w:pPr>
            <w:r w:rsidRPr="00964552">
              <w:rPr>
                <w:rStyle w:val="Strong"/>
                <w:rFonts w:ascii="Arial" w:hAnsi="Arial" w:cs="Arial"/>
                <w:b w:val="0"/>
              </w:rPr>
              <w:t>P</w:t>
            </w:r>
            <w:r w:rsidR="002C6F55" w:rsidRPr="00964552">
              <w:rPr>
                <w:rStyle w:val="Strong"/>
                <w:rFonts w:ascii="Arial" w:hAnsi="Arial" w:cs="Arial"/>
                <w:b w:val="0"/>
              </w:rPr>
              <w:t>romote and ensure the effective performance of the organisation;</w:t>
            </w:r>
          </w:p>
          <w:p w14:paraId="7718E81C" w14:textId="77777777" w:rsidR="002C6F55" w:rsidRPr="00964552" w:rsidRDefault="00FB2FFE" w:rsidP="00964552">
            <w:pPr>
              <w:pStyle w:val="ListParagraph"/>
              <w:numPr>
                <w:ilvl w:val="0"/>
                <w:numId w:val="25"/>
              </w:numPr>
              <w:jc w:val="both"/>
              <w:rPr>
                <w:rStyle w:val="Strong"/>
                <w:rFonts w:ascii="Arial" w:hAnsi="Arial" w:cs="Arial"/>
                <w:b w:val="0"/>
              </w:rPr>
            </w:pPr>
            <w:r w:rsidRPr="00964552">
              <w:rPr>
                <w:rStyle w:val="Strong"/>
                <w:rFonts w:ascii="Arial" w:hAnsi="Arial" w:cs="Arial"/>
                <w:b w:val="0"/>
              </w:rPr>
              <w:t>S</w:t>
            </w:r>
            <w:r w:rsidR="002C6F55" w:rsidRPr="00964552">
              <w:rPr>
                <w:rStyle w:val="Strong"/>
                <w:rFonts w:ascii="Arial" w:hAnsi="Arial" w:cs="Arial"/>
                <w:b w:val="0"/>
              </w:rPr>
              <w:t>et and assess the objectives and standards by which the organisation is governed;</w:t>
            </w:r>
          </w:p>
          <w:p w14:paraId="118D79EE" w14:textId="77777777" w:rsidR="002C6F55" w:rsidRPr="00964552" w:rsidRDefault="00FB2FFE" w:rsidP="00964552">
            <w:pPr>
              <w:pStyle w:val="ListParagraph"/>
              <w:numPr>
                <w:ilvl w:val="0"/>
                <w:numId w:val="25"/>
              </w:numPr>
              <w:jc w:val="both"/>
              <w:rPr>
                <w:rStyle w:val="Strong"/>
                <w:rFonts w:ascii="Arial" w:hAnsi="Arial" w:cs="Arial"/>
                <w:b w:val="0"/>
              </w:rPr>
            </w:pPr>
            <w:r w:rsidRPr="00964552">
              <w:rPr>
                <w:rStyle w:val="Strong"/>
                <w:rFonts w:ascii="Arial" w:hAnsi="Arial" w:cs="Arial"/>
                <w:b w:val="0"/>
              </w:rPr>
              <w:t>M</w:t>
            </w:r>
            <w:r w:rsidR="002C6F55" w:rsidRPr="00964552">
              <w:rPr>
                <w:rStyle w:val="Strong"/>
                <w:rFonts w:ascii="Arial" w:hAnsi="Arial" w:cs="Arial"/>
                <w:b w:val="0"/>
              </w:rPr>
              <w:t>onitor the financial, ethical, legal and regulatory performance of the organisation;</w:t>
            </w:r>
          </w:p>
          <w:p w14:paraId="7B8B4765" w14:textId="77777777" w:rsidR="002C6F55" w:rsidRPr="00964552" w:rsidRDefault="00FB2FFE" w:rsidP="00964552">
            <w:pPr>
              <w:pStyle w:val="ListParagraph"/>
              <w:numPr>
                <w:ilvl w:val="0"/>
                <w:numId w:val="25"/>
              </w:numPr>
              <w:jc w:val="both"/>
              <w:rPr>
                <w:rStyle w:val="Strong"/>
                <w:rFonts w:ascii="Arial" w:hAnsi="Arial" w:cs="Arial"/>
                <w:b w:val="0"/>
              </w:rPr>
            </w:pPr>
            <w:r w:rsidRPr="00964552">
              <w:rPr>
                <w:rStyle w:val="Strong"/>
                <w:rFonts w:ascii="Arial" w:hAnsi="Arial" w:cs="Arial"/>
                <w:b w:val="0"/>
              </w:rPr>
              <w:t>A</w:t>
            </w:r>
            <w:r w:rsidR="002C6F55" w:rsidRPr="00964552">
              <w:rPr>
                <w:rStyle w:val="Strong"/>
                <w:rFonts w:ascii="Arial" w:hAnsi="Arial" w:cs="Arial"/>
                <w:b w:val="0"/>
              </w:rPr>
              <w:t>ppoint the National Director and hold them accountable for the</w:t>
            </w:r>
            <w:r w:rsidR="007F3FDC" w:rsidRPr="00964552">
              <w:rPr>
                <w:rStyle w:val="Strong"/>
                <w:rFonts w:ascii="Arial" w:hAnsi="Arial" w:cs="Arial"/>
                <w:b w:val="0"/>
              </w:rPr>
              <w:t xml:space="preserve"> organisation’s performance; </w:t>
            </w:r>
          </w:p>
          <w:p w14:paraId="293EE6C7" w14:textId="77777777" w:rsidR="002C6F55" w:rsidRPr="00964552" w:rsidRDefault="00FB2FFE" w:rsidP="00964552">
            <w:pPr>
              <w:pStyle w:val="ListParagraph"/>
              <w:numPr>
                <w:ilvl w:val="0"/>
                <w:numId w:val="25"/>
              </w:numPr>
              <w:jc w:val="both"/>
              <w:rPr>
                <w:rStyle w:val="Strong"/>
                <w:rFonts w:ascii="Arial" w:hAnsi="Arial" w:cs="Arial"/>
                <w:b w:val="0"/>
              </w:rPr>
            </w:pPr>
            <w:r w:rsidRPr="00964552">
              <w:rPr>
                <w:rStyle w:val="Strong"/>
                <w:rFonts w:ascii="Arial" w:hAnsi="Arial" w:cs="Arial"/>
                <w:b w:val="0"/>
              </w:rPr>
              <w:t>P</w:t>
            </w:r>
            <w:r w:rsidR="002C6F55" w:rsidRPr="00964552">
              <w:rPr>
                <w:rStyle w:val="Strong"/>
                <w:rFonts w:ascii="Arial" w:hAnsi="Arial" w:cs="Arial"/>
                <w:b w:val="0"/>
              </w:rPr>
              <w:t>rovide links and leadership within the Amnesty International movement.</w:t>
            </w:r>
          </w:p>
          <w:p w14:paraId="0122DF36" w14:textId="7F87B53C" w:rsidR="00707A02" w:rsidRDefault="00901DC0" w:rsidP="00964552">
            <w:pPr>
              <w:jc w:val="both"/>
              <w:rPr>
                <w:rFonts w:ascii="Arial" w:hAnsi="Arial" w:cs="Arial"/>
                <w:sz w:val="22"/>
                <w:szCs w:val="22"/>
              </w:rPr>
            </w:pPr>
            <w:r w:rsidRPr="00964552">
              <w:rPr>
                <w:rFonts w:ascii="Arial" w:hAnsi="Arial" w:cs="Arial"/>
                <w:sz w:val="22"/>
                <w:szCs w:val="22"/>
              </w:rPr>
              <w:t>The Board is governed by a Board Charter (</w:t>
            </w:r>
            <w:hyperlink r:id="rId8" w:history="1">
              <w:r w:rsidR="00686D75" w:rsidRPr="00917115">
                <w:rPr>
                  <w:rStyle w:val="Hyperlink"/>
                  <w:rFonts w:ascii="Arial" w:hAnsi="Arial" w:cs="Arial"/>
                  <w:sz w:val="22"/>
                  <w:szCs w:val="22"/>
                </w:rPr>
                <w:t>https://www.amnesty.org.au/wp-content/uploads/2019/08/Board-Charter-June-2019.pdf</w:t>
              </w:r>
            </w:hyperlink>
            <w:r w:rsidRPr="00964552">
              <w:rPr>
                <w:rFonts w:ascii="Arial" w:hAnsi="Arial" w:cs="Arial"/>
                <w:color w:val="0070C0"/>
                <w:sz w:val="22"/>
                <w:szCs w:val="22"/>
              </w:rPr>
              <w:t xml:space="preserve">) </w:t>
            </w:r>
            <w:r w:rsidRPr="00964552">
              <w:rPr>
                <w:rFonts w:ascii="Arial" w:hAnsi="Arial" w:cs="Arial"/>
                <w:sz w:val="22"/>
                <w:szCs w:val="22"/>
              </w:rPr>
              <w:t xml:space="preserve">and its powers are detailed in </w:t>
            </w:r>
            <w:r w:rsidR="00BE5F25" w:rsidRPr="00964552">
              <w:rPr>
                <w:rFonts w:ascii="Arial" w:hAnsi="Arial" w:cs="Arial"/>
                <w:sz w:val="22"/>
                <w:szCs w:val="22"/>
              </w:rPr>
              <w:t>the organisation’s</w:t>
            </w:r>
            <w:r w:rsidRPr="00964552">
              <w:rPr>
                <w:rFonts w:ascii="Arial" w:hAnsi="Arial" w:cs="Arial"/>
                <w:sz w:val="22"/>
                <w:szCs w:val="22"/>
              </w:rPr>
              <w:t xml:space="preserve"> Constitution (</w:t>
            </w:r>
            <w:hyperlink r:id="rId9" w:history="1">
              <w:r w:rsidR="00707A02" w:rsidRPr="00917115">
                <w:rPr>
                  <w:rStyle w:val="Hyperlink"/>
                  <w:rFonts w:ascii="Arial" w:hAnsi="Arial" w:cs="Arial"/>
                  <w:sz w:val="22"/>
                  <w:szCs w:val="22"/>
                </w:rPr>
                <w:t>https://www.amnesty.org.au/wp-content/uploads/2018/11/amnesty-international-australia-constitution-october-2018.pdf</w:t>
              </w:r>
            </w:hyperlink>
            <w:r w:rsidRPr="00964552">
              <w:rPr>
                <w:rFonts w:ascii="Arial" w:hAnsi="Arial" w:cs="Arial"/>
                <w:color w:val="0070C0"/>
                <w:sz w:val="22"/>
                <w:szCs w:val="22"/>
              </w:rPr>
              <w:t>)</w:t>
            </w:r>
            <w:r w:rsidRPr="00964552">
              <w:rPr>
                <w:rFonts w:ascii="Arial" w:hAnsi="Arial" w:cs="Arial"/>
                <w:sz w:val="22"/>
                <w:szCs w:val="22"/>
              </w:rPr>
              <w:t>.</w:t>
            </w:r>
            <w:r w:rsidR="00707A02">
              <w:rPr>
                <w:rFonts w:ascii="Arial" w:hAnsi="Arial" w:cs="Arial"/>
                <w:sz w:val="22"/>
                <w:szCs w:val="22"/>
              </w:rPr>
              <w:t xml:space="preserve"> </w:t>
            </w:r>
          </w:p>
          <w:p w14:paraId="0A1DB368" w14:textId="77777777" w:rsidR="00707A02" w:rsidRDefault="00707A02" w:rsidP="00964552">
            <w:pPr>
              <w:jc w:val="both"/>
              <w:rPr>
                <w:rFonts w:ascii="Arial" w:hAnsi="Arial" w:cs="Arial"/>
                <w:sz w:val="22"/>
                <w:szCs w:val="22"/>
              </w:rPr>
            </w:pPr>
          </w:p>
          <w:p w14:paraId="18925DAE" w14:textId="57A93133" w:rsidR="008E4877" w:rsidRPr="00964552" w:rsidRDefault="00707A02" w:rsidP="00964552">
            <w:pPr>
              <w:jc w:val="both"/>
              <w:rPr>
                <w:rFonts w:ascii="Arial" w:hAnsi="Arial" w:cs="Arial"/>
                <w:sz w:val="22"/>
                <w:szCs w:val="22"/>
              </w:rPr>
            </w:pPr>
            <w:r>
              <w:rPr>
                <w:rFonts w:ascii="Arial" w:hAnsi="Arial" w:cs="Arial"/>
                <w:sz w:val="22"/>
                <w:szCs w:val="22"/>
              </w:rPr>
              <w:t>T</w:t>
            </w:r>
            <w:r w:rsidR="008E4877" w:rsidRPr="00964552">
              <w:rPr>
                <w:rFonts w:ascii="Arial" w:hAnsi="Arial" w:cs="Arial"/>
                <w:sz w:val="22"/>
                <w:szCs w:val="22"/>
              </w:rPr>
              <w:t xml:space="preserve">he Committees of AIA are: </w:t>
            </w:r>
          </w:p>
          <w:p w14:paraId="4220A557" w14:textId="77777777" w:rsidR="008E4877" w:rsidRPr="00964552" w:rsidRDefault="008E4877" w:rsidP="00964552">
            <w:pPr>
              <w:numPr>
                <w:ilvl w:val="0"/>
                <w:numId w:val="16"/>
              </w:numPr>
              <w:spacing w:after="200" w:line="276" w:lineRule="auto"/>
              <w:contextualSpacing/>
              <w:jc w:val="both"/>
              <w:rPr>
                <w:rFonts w:ascii="Arial" w:eastAsiaTheme="minorHAnsi" w:hAnsi="Arial" w:cs="Arial"/>
                <w:sz w:val="22"/>
                <w:szCs w:val="22"/>
              </w:rPr>
            </w:pPr>
            <w:r w:rsidRPr="00964552">
              <w:rPr>
                <w:rFonts w:ascii="Arial" w:eastAsiaTheme="minorHAnsi" w:hAnsi="Arial" w:cs="Arial"/>
                <w:sz w:val="22"/>
                <w:szCs w:val="22"/>
              </w:rPr>
              <w:t>The Activism and Membership Committee (AMC)</w:t>
            </w:r>
          </w:p>
          <w:p w14:paraId="7973DF3B" w14:textId="77777777" w:rsidR="008E4877" w:rsidRPr="00964552" w:rsidRDefault="008E4877" w:rsidP="00964552">
            <w:pPr>
              <w:numPr>
                <w:ilvl w:val="0"/>
                <w:numId w:val="16"/>
              </w:numPr>
              <w:spacing w:after="200" w:line="276" w:lineRule="auto"/>
              <w:contextualSpacing/>
              <w:jc w:val="both"/>
              <w:rPr>
                <w:rFonts w:ascii="Arial" w:eastAsiaTheme="minorHAnsi" w:hAnsi="Arial" w:cs="Arial"/>
                <w:sz w:val="22"/>
                <w:szCs w:val="22"/>
              </w:rPr>
            </w:pPr>
            <w:r w:rsidRPr="00964552">
              <w:rPr>
                <w:rFonts w:ascii="Arial" w:eastAsiaTheme="minorHAnsi" w:hAnsi="Arial" w:cs="Arial"/>
                <w:sz w:val="22"/>
                <w:szCs w:val="22"/>
              </w:rPr>
              <w:t>The Audit and Risk Committee (ARC)</w:t>
            </w:r>
          </w:p>
          <w:p w14:paraId="6D47D876" w14:textId="77777777" w:rsidR="008E4877" w:rsidRPr="00964552" w:rsidRDefault="008E4877" w:rsidP="00964552">
            <w:pPr>
              <w:numPr>
                <w:ilvl w:val="0"/>
                <w:numId w:val="16"/>
              </w:numPr>
              <w:spacing w:after="200" w:line="276" w:lineRule="auto"/>
              <w:contextualSpacing/>
              <w:jc w:val="both"/>
              <w:rPr>
                <w:rFonts w:ascii="Arial" w:eastAsiaTheme="minorHAnsi" w:hAnsi="Arial" w:cs="Arial"/>
                <w:sz w:val="22"/>
                <w:szCs w:val="22"/>
              </w:rPr>
            </w:pPr>
            <w:r w:rsidRPr="00964552">
              <w:rPr>
                <w:rFonts w:ascii="Arial" w:eastAsiaTheme="minorHAnsi" w:hAnsi="Arial" w:cs="Arial"/>
                <w:sz w:val="22"/>
                <w:szCs w:val="22"/>
              </w:rPr>
              <w:lastRenderedPageBreak/>
              <w:t>The Governance Committee (GC)</w:t>
            </w:r>
          </w:p>
          <w:p w14:paraId="784814C9" w14:textId="77777777" w:rsidR="008E4877" w:rsidRPr="00964552" w:rsidRDefault="008E4877" w:rsidP="00964552">
            <w:pPr>
              <w:numPr>
                <w:ilvl w:val="0"/>
                <w:numId w:val="16"/>
              </w:numPr>
              <w:spacing w:after="200" w:line="276" w:lineRule="auto"/>
              <w:contextualSpacing/>
              <w:jc w:val="both"/>
              <w:rPr>
                <w:rFonts w:ascii="Arial" w:eastAsiaTheme="minorHAnsi" w:hAnsi="Arial" w:cs="Arial"/>
                <w:sz w:val="22"/>
                <w:szCs w:val="22"/>
              </w:rPr>
            </w:pPr>
            <w:r w:rsidRPr="00964552">
              <w:rPr>
                <w:rFonts w:ascii="Arial" w:eastAsiaTheme="minorHAnsi" w:hAnsi="Arial" w:cs="Arial"/>
                <w:sz w:val="22"/>
                <w:szCs w:val="22"/>
              </w:rPr>
              <w:t>The International Issues Committee (IIC)</w:t>
            </w:r>
          </w:p>
          <w:p w14:paraId="70A776A1" w14:textId="646A7D19" w:rsidR="00F25F86" w:rsidRPr="00964552" w:rsidRDefault="008E4877" w:rsidP="00707A02">
            <w:pPr>
              <w:numPr>
                <w:ilvl w:val="0"/>
                <w:numId w:val="16"/>
              </w:numPr>
              <w:spacing w:after="200" w:line="276" w:lineRule="auto"/>
              <w:contextualSpacing/>
              <w:jc w:val="both"/>
              <w:rPr>
                <w:rFonts w:ascii="Arial" w:hAnsi="Arial" w:cs="Arial"/>
                <w:b/>
                <w:sz w:val="22"/>
                <w:szCs w:val="22"/>
              </w:rPr>
            </w:pPr>
            <w:r w:rsidRPr="00964552">
              <w:rPr>
                <w:rFonts w:ascii="Arial" w:eastAsiaTheme="minorHAnsi" w:hAnsi="Arial" w:cs="Arial"/>
                <w:sz w:val="22"/>
                <w:szCs w:val="22"/>
              </w:rPr>
              <w:t>The Nominations and Assessment Co</w:t>
            </w:r>
            <w:r w:rsidR="00F25F86" w:rsidRPr="00964552">
              <w:rPr>
                <w:rFonts w:ascii="Arial" w:eastAsiaTheme="minorHAnsi" w:hAnsi="Arial" w:cs="Arial"/>
                <w:sz w:val="22"/>
                <w:szCs w:val="22"/>
              </w:rPr>
              <w:t>mmittee (NAC</w:t>
            </w:r>
            <w:r w:rsidR="00707A02">
              <w:rPr>
                <w:rFonts w:ascii="Arial" w:eastAsiaTheme="minorHAnsi" w:hAnsi="Arial" w:cs="Arial"/>
                <w:sz w:val="22"/>
                <w:szCs w:val="22"/>
              </w:rPr>
              <w:t>)</w:t>
            </w:r>
          </w:p>
          <w:p w14:paraId="2AAC3A41" w14:textId="77777777" w:rsidR="00707A02" w:rsidRDefault="00707A02" w:rsidP="00964552">
            <w:pPr>
              <w:jc w:val="both"/>
              <w:rPr>
                <w:rFonts w:ascii="Arial" w:hAnsi="Arial" w:cs="Arial"/>
                <w:b/>
                <w:sz w:val="22"/>
                <w:szCs w:val="22"/>
              </w:rPr>
            </w:pPr>
          </w:p>
          <w:p w14:paraId="637EE73D" w14:textId="46BBB8C5" w:rsidR="008E4877" w:rsidRPr="00964552" w:rsidRDefault="007F3FDC" w:rsidP="00964552">
            <w:pPr>
              <w:jc w:val="both"/>
              <w:rPr>
                <w:rFonts w:ascii="Arial" w:hAnsi="Arial" w:cs="Arial"/>
                <w:b/>
                <w:sz w:val="22"/>
                <w:szCs w:val="22"/>
              </w:rPr>
            </w:pPr>
            <w:r w:rsidRPr="00964552">
              <w:rPr>
                <w:rFonts w:ascii="Arial" w:hAnsi="Arial" w:cs="Arial"/>
                <w:b/>
                <w:sz w:val="22"/>
                <w:szCs w:val="22"/>
              </w:rPr>
              <w:t>2019</w:t>
            </w:r>
            <w:r w:rsidR="00F25F86" w:rsidRPr="00964552">
              <w:rPr>
                <w:rFonts w:ascii="Arial" w:hAnsi="Arial" w:cs="Arial"/>
                <w:b/>
                <w:sz w:val="22"/>
                <w:szCs w:val="22"/>
              </w:rPr>
              <w:t xml:space="preserve"> </w:t>
            </w:r>
            <w:r w:rsidR="008E4877" w:rsidRPr="00964552">
              <w:rPr>
                <w:rFonts w:ascii="Arial" w:hAnsi="Arial" w:cs="Arial"/>
                <w:b/>
                <w:sz w:val="22"/>
                <w:szCs w:val="22"/>
              </w:rPr>
              <w:t xml:space="preserve">BOARD RENEWAL </w:t>
            </w:r>
          </w:p>
          <w:p w14:paraId="1679F4D7" w14:textId="77777777" w:rsidR="008E4877" w:rsidRPr="00964552" w:rsidRDefault="008E4877" w:rsidP="00964552">
            <w:pPr>
              <w:jc w:val="both"/>
              <w:rPr>
                <w:rFonts w:ascii="Arial" w:hAnsi="Arial" w:cs="Arial"/>
                <w:color w:val="000000"/>
                <w:sz w:val="22"/>
                <w:szCs w:val="22"/>
              </w:rPr>
            </w:pPr>
          </w:p>
          <w:p w14:paraId="4479CC69" w14:textId="66F6E93B" w:rsidR="00707A02" w:rsidRDefault="00F25F86" w:rsidP="00707A02">
            <w:pPr>
              <w:jc w:val="both"/>
              <w:rPr>
                <w:rFonts w:ascii="Arial" w:hAnsi="Arial" w:cs="Arial"/>
                <w:sz w:val="22"/>
                <w:szCs w:val="22"/>
              </w:rPr>
            </w:pPr>
            <w:r w:rsidRPr="00964552">
              <w:rPr>
                <w:rFonts w:ascii="Arial" w:hAnsi="Arial" w:cs="Arial"/>
                <w:color w:val="000000"/>
                <w:sz w:val="22"/>
                <w:szCs w:val="22"/>
              </w:rPr>
              <w:t xml:space="preserve">In 2018 </w:t>
            </w:r>
            <w:r w:rsidR="008E4877" w:rsidRPr="00964552">
              <w:rPr>
                <w:rFonts w:ascii="Arial" w:hAnsi="Arial" w:cs="Arial"/>
                <w:color w:val="000000"/>
                <w:sz w:val="22"/>
                <w:szCs w:val="22"/>
              </w:rPr>
              <w:t xml:space="preserve">AIA undertook a governance review process </w:t>
            </w:r>
            <w:r w:rsidRPr="00964552">
              <w:rPr>
                <w:rFonts w:ascii="Arial" w:hAnsi="Arial" w:cs="Arial"/>
                <w:color w:val="000000"/>
                <w:sz w:val="22"/>
                <w:szCs w:val="22"/>
              </w:rPr>
              <w:t xml:space="preserve">which </w:t>
            </w:r>
            <w:r w:rsidR="008E4877" w:rsidRPr="00964552">
              <w:rPr>
                <w:rFonts w:ascii="Arial" w:hAnsi="Arial" w:cs="Arial"/>
                <w:color w:val="000000"/>
                <w:sz w:val="22"/>
                <w:szCs w:val="22"/>
              </w:rPr>
              <w:t>resulted in an agreement to reform the AIA Board.</w:t>
            </w:r>
            <w:r w:rsidR="00707A02">
              <w:rPr>
                <w:rFonts w:ascii="Arial" w:hAnsi="Arial" w:cs="Arial"/>
                <w:color w:val="000000"/>
                <w:sz w:val="22"/>
                <w:szCs w:val="22"/>
              </w:rPr>
              <w:t xml:space="preserve"> </w:t>
            </w:r>
            <w:r w:rsidRPr="00964552">
              <w:rPr>
                <w:rFonts w:ascii="Arial" w:hAnsi="Arial" w:cs="Arial"/>
                <w:sz w:val="22"/>
                <w:szCs w:val="22"/>
              </w:rPr>
              <w:t xml:space="preserve">The </w:t>
            </w:r>
            <w:r w:rsidR="00A4552A">
              <w:rPr>
                <w:rFonts w:ascii="Arial" w:hAnsi="Arial" w:cs="Arial"/>
                <w:sz w:val="22"/>
                <w:szCs w:val="22"/>
              </w:rPr>
              <w:t>B</w:t>
            </w:r>
            <w:r w:rsidRPr="00964552">
              <w:rPr>
                <w:rFonts w:ascii="Arial" w:hAnsi="Arial" w:cs="Arial"/>
                <w:sz w:val="22"/>
                <w:szCs w:val="22"/>
              </w:rPr>
              <w:t xml:space="preserve">oard is now comprised of a maximum of </w:t>
            </w:r>
            <w:r w:rsidR="00FC0123" w:rsidRPr="00FC0123">
              <w:rPr>
                <w:rFonts w:ascii="Arial" w:hAnsi="Arial" w:cs="Arial"/>
                <w:b/>
                <w:bCs/>
                <w:sz w:val="22"/>
                <w:szCs w:val="22"/>
              </w:rPr>
              <w:t>nine</w:t>
            </w:r>
            <w:r w:rsidR="00FC0123">
              <w:rPr>
                <w:rFonts w:ascii="Arial" w:hAnsi="Arial" w:cs="Arial"/>
                <w:sz w:val="22"/>
                <w:szCs w:val="22"/>
              </w:rPr>
              <w:t xml:space="preserve"> </w:t>
            </w:r>
            <w:r w:rsidRPr="00964552">
              <w:rPr>
                <w:rFonts w:ascii="Arial" w:hAnsi="Arial" w:cs="Arial"/>
                <w:sz w:val="22"/>
                <w:szCs w:val="22"/>
              </w:rPr>
              <w:t xml:space="preserve">directors who are identified and elected according to a set of </w:t>
            </w:r>
            <w:r w:rsidR="006650C2">
              <w:rPr>
                <w:rFonts w:ascii="Arial" w:hAnsi="Arial" w:cs="Arial"/>
                <w:sz w:val="22"/>
                <w:szCs w:val="22"/>
              </w:rPr>
              <w:t>capabilities</w:t>
            </w:r>
            <w:r w:rsidR="00707A02">
              <w:rPr>
                <w:rFonts w:ascii="Arial" w:hAnsi="Arial" w:cs="Arial"/>
                <w:sz w:val="22"/>
                <w:szCs w:val="22"/>
              </w:rPr>
              <w:t xml:space="preserve">, </w:t>
            </w:r>
            <w:r w:rsidR="00FA7AAB" w:rsidRPr="00964552">
              <w:rPr>
                <w:rFonts w:ascii="Arial" w:hAnsi="Arial" w:cs="Arial"/>
                <w:sz w:val="22"/>
                <w:szCs w:val="22"/>
              </w:rPr>
              <w:t>attributes</w:t>
            </w:r>
            <w:r w:rsidR="00707A02">
              <w:rPr>
                <w:rFonts w:ascii="Arial" w:hAnsi="Arial" w:cs="Arial"/>
                <w:sz w:val="22"/>
                <w:szCs w:val="22"/>
              </w:rPr>
              <w:t xml:space="preserve"> and diversity as </w:t>
            </w:r>
            <w:r w:rsidR="0004239D">
              <w:rPr>
                <w:rFonts w:ascii="Arial" w:hAnsi="Arial" w:cs="Arial"/>
                <w:sz w:val="22"/>
                <w:szCs w:val="22"/>
              </w:rPr>
              <w:t>detailed</w:t>
            </w:r>
            <w:r w:rsidR="00707A02">
              <w:rPr>
                <w:rFonts w:ascii="Arial" w:hAnsi="Arial" w:cs="Arial"/>
                <w:sz w:val="22"/>
                <w:szCs w:val="22"/>
              </w:rPr>
              <w:t xml:space="preserve"> in the AIA </w:t>
            </w:r>
            <w:r w:rsidR="00707A02" w:rsidRPr="00964552">
              <w:rPr>
                <w:rFonts w:ascii="Arial" w:hAnsi="Arial" w:cs="Arial"/>
                <w:sz w:val="22"/>
                <w:szCs w:val="22"/>
              </w:rPr>
              <w:t>Attributes Statement</w:t>
            </w:r>
            <w:r w:rsidR="00707A02">
              <w:rPr>
                <w:rFonts w:ascii="Arial" w:hAnsi="Arial" w:cs="Arial"/>
                <w:sz w:val="22"/>
                <w:szCs w:val="22"/>
              </w:rPr>
              <w:t xml:space="preserve"> (</w:t>
            </w:r>
            <w:hyperlink r:id="rId10" w:history="1">
              <w:r w:rsidR="00707A02" w:rsidRPr="00917115">
                <w:rPr>
                  <w:rStyle w:val="Hyperlink"/>
                  <w:rFonts w:ascii="Arial" w:hAnsi="Arial" w:cs="Arial"/>
                  <w:sz w:val="22"/>
                  <w:szCs w:val="22"/>
                </w:rPr>
                <w:t>https://www.amnesty.org.au/wp-content/uploads/2019/12/National-Board-Attributes-Statement.pdf</w:t>
              </w:r>
            </w:hyperlink>
            <w:r w:rsidR="00707A02">
              <w:rPr>
                <w:rFonts w:ascii="Arial" w:hAnsi="Arial" w:cs="Arial"/>
                <w:sz w:val="22"/>
                <w:szCs w:val="22"/>
              </w:rPr>
              <w:t xml:space="preserve">). </w:t>
            </w:r>
          </w:p>
          <w:p w14:paraId="17938F57" w14:textId="77777777" w:rsidR="00707A02" w:rsidRDefault="00707A02" w:rsidP="00707A02">
            <w:pPr>
              <w:jc w:val="both"/>
              <w:rPr>
                <w:rFonts w:ascii="Arial" w:hAnsi="Arial" w:cs="Arial"/>
                <w:sz w:val="22"/>
                <w:szCs w:val="22"/>
              </w:rPr>
            </w:pPr>
          </w:p>
          <w:p w14:paraId="034202FC" w14:textId="0FA3BCED" w:rsidR="00707A02" w:rsidRDefault="00707A02" w:rsidP="00707A02">
            <w:pPr>
              <w:jc w:val="both"/>
              <w:rPr>
                <w:rFonts w:ascii="Arial" w:hAnsi="Arial" w:cs="Arial"/>
                <w:sz w:val="22"/>
                <w:szCs w:val="22"/>
              </w:rPr>
            </w:pPr>
            <w:r w:rsidRPr="00707A02">
              <w:rPr>
                <w:rFonts w:ascii="Arial" w:hAnsi="Arial" w:cs="Arial"/>
                <w:b/>
                <w:bCs/>
                <w:sz w:val="22"/>
                <w:szCs w:val="22"/>
              </w:rPr>
              <w:t>Seven</w:t>
            </w:r>
            <w:r>
              <w:rPr>
                <w:rFonts w:ascii="Arial" w:hAnsi="Arial" w:cs="Arial"/>
                <w:sz w:val="22"/>
                <w:szCs w:val="22"/>
              </w:rPr>
              <w:t xml:space="preserve"> directors are elected by the members and up </w:t>
            </w:r>
            <w:r w:rsidRPr="00707A02">
              <w:rPr>
                <w:rFonts w:ascii="Arial" w:hAnsi="Arial" w:cs="Arial"/>
                <w:b/>
                <w:bCs/>
                <w:sz w:val="22"/>
                <w:szCs w:val="22"/>
              </w:rPr>
              <w:t>two</w:t>
            </w:r>
            <w:r>
              <w:rPr>
                <w:rFonts w:ascii="Arial" w:hAnsi="Arial" w:cs="Arial"/>
                <w:sz w:val="22"/>
                <w:szCs w:val="22"/>
              </w:rPr>
              <w:t xml:space="preserve"> </w:t>
            </w:r>
            <w:r w:rsidR="002C6F55" w:rsidRPr="00964552">
              <w:rPr>
                <w:rFonts w:ascii="Arial" w:hAnsi="Arial" w:cs="Arial"/>
                <w:sz w:val="22"/>
                <w:szCs w:val="22"/>
              </w:rPr>
              <w:t>additional directors</w:t>
            </w:r>
            <w:r>
              <w:rPr>
                <w:rFonts w:ascii="Arial" w:hAnsi="Arial" w:cs="Arial"/>
                <w:sz w:val="22"/>
                <w:szCs w:val="22"/>
              </w:rPr>
              <w:t xml:space="preserve"> can be a</w:t>
            </w:r>
            <w:r w:rsidR="00CD3181" w:rsidRPr="00964552">
              <w:rPr>
                <w:rFonts w:ascii="Arial" w:hAnsi="Arial" w:cs="Arial"/>
                <w:sz w:val="22"/>
                <w:szCs w:val="22"/>
              </w:rPr>
              <w:t>ppointed by the Board</w:t>
            </w:r>
            <w:r>
              <w:rPr>
                <w:rFonts w:ascii="Arial" w:hAnsi="Arial" w:cs="Arial"/>
                <w:sz w:val="22"/>
                <w:szCs w:val="22"/>
              </w:rPr>
              <w:t>.</w:t>
            </w:r>
          </w:p>
          <w:p w14:paraId="564ACA49" w14:textId="77777777" w:rsidR="00707A02" w:rsidRDefault="00707A02" w:rsidP="00964552">
            <w:pPr>
              <w:jc w:val="both"/>
              <w:rPr>
                <w:rFonts w:ascii="Arial" w:hAnsi="Arial" w:cs="Arial"/>
                <w:sz w:val="22"/>
                <w:szCs w:val="22"/>
              </w:rPr>
            </w:pPr>
          </w:p>
          <w:p w14:paraId="77A421A1" w14:textId="1C2333AD" w:rsidR="007F3FDC" w:rsidRPr="00964552" w:rsidRDefault="007F3FDC" w:rsidP="00964552">
            <w:pPr>
              <w:jc w:val="both"/>
              <w:rPr>
                <w:rFonts w:ascii="Arial" w:hAnsi="Arial" w:cs="Arial"/>
                <w:sz w:val="22"/>
                <w:szCs w:val="22"/>
              </w:rPr>
            </w:pPr>
            <w:r w:rsidRPr="00964552">
              <w:rPr>
                <w:rFonts w:ascii="Arial" w:hAnsi="Arial" w:cs="Arial"/>
                <w:sz w:val="22"/>
                <w:szCs w:val="22"/>
              </w:rPr>
              <w:t xml:space="preserve">Following the AGM in October 2019, the following directors </w:t>
            </w:r>
            <w:r w:rsidR="00BD488F" w:rsidRPr="00964552">
              <w:rPr>
                <w:rFonts w:ascii="Arial" w:hAnsi="Arial" w:cs="Arial"/>
                <w:sz w:val="22"/>
                <w:szCs w:val="22"/>
              </w:rPr>
              <w:t xml:space="preserve">that most closely matched the Attributes Statement </w:t>
            </w:r>
            <w:r w:rsidRPr="00964552">
              <w:rPr>
                <w:rFonts w:ascii="Arial" w:hAnsi="Arial" w:cs="Arial"/>
                <w:sz w:val="22"/>
                <w:szCs w:val="22"/>
              </w:rPr>
              <w:t xml:space="preserve">were elected to the </w:t>
            </w:r>
            <w:r w:rsidR="00A4552A">
              <w:rPr>
                <w:rFonts w:ascii="Arial" w:hAnsi="Arial" w:cs="Arial"/>
                <w:sz w:val="22"/>
                <w:szCs w:val="22"/>
              </w:rPr>
              <w:t>B</w:t>
            </w:r>
            <w:r w:rsidRPr="00964552">
              <w:rPr>
                <w:rFonts w:ascii="Arial" w:hAnsi="Arial" w:cs="Arial"/>
                <w:sz w:val="22"/>
                <w:szCs w:val="22"/>
              </w:rPr>
              <w:t xml:space="preserve">oard: </w:t>
            </w:r>
          </w:p>
          <w:p w14:paraId="6EAB0C88" w14:textId="77777777" w:rsidR="007F3FDC" w:rsidRPr="00964552" w:rsidRDefault="007F3FDC" w:rsidP="00964552">
            <w:pPr>
              <w:jc w:val="both"/>
              <w:rPr>
                <w:rFonts w:ascii="Arial" w:hAnsi="Arial" w:cs="Arial"/>
                <w:sz w:val="22"/>
                <w:szCs w:val="22"/>
              </w:rPr>
            </w:pPr>
          </w:p>
          <w:p w14:paraId="330C9EBD" w14:textId="77777777" w:rsidR="003A6120" w:rsidRPr="00964552" w:rsidRDefault="007F3FDC" w:rsidP="00964552">
            <w:pPr>
              <w:jc w:val="both"/>
              <w:rPr>
                <w:rFonts w:ascii="Arial" w:hAnsi="Arial" w:cs="Arial"/>
                <w:b/>
                <w:sz w:val="22"/>
                <w:szCs w:val="22"/>
              </w:rPr>
            </w:pPr>
            <w:r w:rsidRPr="00964552">
              <w:rPr>
                <w:rFonts w:ascii="Arial" w:hAnsi="Arial" w:cs="Arial"/>
                <w:b/>
                <w:sz w:val="22"/>
                <w:szCs w:val="22"/>
              </w:rPr>
              <w:t>Gabe Kavanagh, Chair</w:t>
            </w:r>
          </w:p>
          <w:p w14:paraId="063290B4" w14:textId="2CE46F75" w:rsidR="007F3FDC" w:rsidRPr="00964552" w:rsidRDefault="007F3FDC" w:rsidP="00964552">
            <w:pPr>
              <w:jc w:val="both"/>
              <w:rPr>
                <w:rFonts w:ascii="Arial" w:hAnsi="Arial" w:cs="Arial"/>
                <w:b/>
                <w:sz w:val="22"/>
                <w:szCs w:val="22"/>
              </w:rPr>
            </w:pPr>
            <w:r w:rsidRPr="00964552">
              <w:rPr>
                <w:rFonts w:ascii="Arial" w:hAnsi="Arial" w:cs="Arial"/>
                <w:sz w:val="22"/>
                <w:szCs w:val="22"/>
              </w:rPr>
              <w:t xml:space="preserve">Gabe has been on the Board since 2011 and an Amnesty activist since 2004. Gabe works at </w:t>
            </w:r>
            <w:r w:rsidR="005528F5">
              <w:rPr>
                <w:rFonts w:ascii="Arial" w:hAnsi="Arial" w:cs="Arial"/>
                <w:sz w:val="22"/>
                <w:szCs w:val="22"/>
              </w:rPr>
              <w:t xml:space="preserve">United Voice </w:t>
            </w:r>
            <w:r w:rsidRPr="00964552">
              <w:rPr>
                <w:rFonts w:ascii="Arial" w:hAnsi="Arial" w:cs="Arial"/>
                <w:sz w:val="22"/>
                <w:szCs w:val="22"/>
              </w:rPr>
              <w:t>and holds a Bachelor of International Studies</w:t>
            </w:r>
            <w:r w:rsidR="005528F5">
              <w:rPr>
                <w:rFonts w:ascii="Arial" w:hAnsi="Arial" w:cs="Arial"/>
                <w:sz w:val="22"/>
                <w:szCs w:val="22"/>
              </w:rPr>
              <w:t>, Political Economy and Government and a Juris Doctor</w:t>
            </w:r>
            <w:r w:rsidRPr="00964552">
              <w:rPr>
                <w:rFonts w:ascii="Arial" w:hAnsi="Arial" w:cs="Arial"/>
                <w:b/>
                <w:sz w:val="22"/>
                <w:szCs w:val="22"/>
              </w:rPr>
              <w:t>.</w:t>
            </w:r>
          </w:p>
          <w:p w14:paraId="5CE60D46" w14:textId="77777777" w:rsidR="007F3FDC" w:rsidRPr="00964552" w:rsidRDefault="007F3FDC" w:rsidP="00964552">
            <w:pPr>
              <w:jc w:val="both"/>
              <w:rPr>
                <w:rFonts w:ascii="Arial" w:hAnsi="Arial" w:cs="Arial"/>
                <w:b/>
                <w:sz w:val="22"/>
                <w:szCs w:val="22"/>
              </w:rPr>
            </w:pPr>
          </w:p>
          <w:p w14:paraId="00982601" w14:textId="77777777" w:rsidR="007F3FDC" w:rsidRPr="00964552" w:rsidRDefault="007F3FDC" w:rsidP="00964552">
            <w:pPr>
              <w:jc w:val="both"/>
              <w:rPr>
                <w:rFonts w:ascii="Arial" w:hAnsi="Arial" w:cs="Arial"/>
                <w:b/>
                <w:sz w:val="22"/>
                <w:szCs w:val="22"/>
              </w:rPr>
            </w:pPr>
            <w:r w:rsidRPr="00964552">
              <w:rPr>
                <w:rFonts w:ascii="Arial" w:hAnsi="Arial" w:cs="Arial"/>
                <w:b/>
                <w:sz w:val="22"/>
                <w:szCs w:val="22"/>
              </w:rPr>
              <w:t>Ian Gibson, Director</w:t>
            </w:r>
          </w:p>
          <w:p w14:paraId="67F6933B" w14:textId="27598EBC" w:rsidR="007F3FDC" w:rsidRDefault="007F3FDC" w:rsidP="00964552">
            <w:pPr>
              <w:jc w:val="both"/>
              <w:rPr>
                <w:rFonts w:ascii="Arial" w:hAnsi="Arial" w:cs="Arial"/>
                <w:sz w:val="22"/>
                <w:szCs w:val="22"/>
              </w:rPr>
            </w:pPr>
            <w:r w:rsidRPr="00964552">
              <w:rPr>
                <w:rFonts w:ascii="Arial" w:hAnsi="Arial" w:cs="Arial"/>
                <w:sz w:val="22"/>
                <w:szCs w:val="22"/>
              </w:rPr>
              <w:t>Ian has held numerous positions in Amnesty since 1983, including as an office-bearer of the Victorian Branch. Ian is a lawyer, working in the Victorian Public Service and the Anglican Church.</w:t>
            </w:r>
          </w:p>
          <w:p w14:paraId="31C57746" w14:textId="7F7D7C03" w:rsidR="00707A02" w:rsidRDefault="00707A02" w:rsidP="00964552">
            <w:pPr>
              <w:jc w:val="both"/>
              <w:rPr>
                <w:rFonts w:ascii="Arial" w:hAnsi="Arial" w:cs="Arial"/>
                <w:sz w:val="22"/>
                <w:szCs w:val="22"/>
              </w:rPr>
            </w:pPr>
          </w:p>
          <w:p w14:paraId="3BCB619E" w14:textId="77777777" w:rsidR="00707A02" w:rsidRPr="00964552" w:rsidRDefault="00707A02" w:rsidP="00707A02">
            <w:pPr>
              <w:jc w:val="both"/>
              <w:rPr>
                <w:rFonts w:ascii="Arial" w:hAnsi="Arial" w:cs="Arial"/>
                <w:b/>
                <w:sz w:val="22"/>
                <w:szCs w:val="22"/>
              </w:rPr>
            </w:pPr>
            <w:r w:rsidRPr="00964552">
              <w:rPr>
                <w:rFonts w:ascii="Arial" w:hAnsi="Arial" w:cs="Arial"/>
                <w:b/>
                <w:sz w:val="22"/>
                <w:szCs w:val="22"/>
              </w:rPr>
              <w:t>Vicki Jacobs, Director</w:t>
            </w:r>
          </w:p>
          <w:p w14:paraId="046CBAA7" w14:textId="7D106CDD" w:rsidR="00707A02" w:rsidRPr="00964552" w:rsidRDefault="00707A02" w:rsidP="00707A02">
            <w:pPr>
              <w:jc w:val="both"/>
              <w:rPr>
                <w:rFonts w:ascii="Arial" w:hAnsi="Arial" w:cs="Arial"/>
                <w:sz w:val="22"/>
                <w:szCs w:val="22"/>
              </w:rPr>
            </w:pPr>
            <w:r w:rsidRPr="00964552">
              <w:rPr>
                <w:rFonts w:ascii="Arial" w:hAnsi="Arial" w:cs="Arial"/>
                <w:sz w:val="22"/>
                <w:szCs w:val="22"/>
              </w:rPr>
              <w:t>Vicki has been a member of Amnesty for over two decades and has previously served as Branch President</w:t>
            </w:r>
            <w:r w:rsidR="005528F5">
              <w:rPr>
                <w:rFonts w:ascii="Arial" w:hAnsi="Arial" w:cs="Arial"/>
                <w:sz w:val="22"/>
                <w:szCs w:val="22"/>
              </w:rPr>
              <w:t xml:space="preserve"> and Regional Representative</w:t>
            </w:r>
            <w:r w:rsidRPr="00964552">
              <w:rPr>
                <w:rFonts w:ascii="Arial" w:hAnsi="Arial" w:cs="Arial"/>
                <w:sz w:val="22"/>
                <w:szCs w:val="22"/>
              </w:rPr>
              <w:t>. Vicki works as a public servant in the health sector.</w:t>
            </w:r>
          </w:p>
          <w:p w14:paraId="797B3857" w14:textId="77777777" w:rsidR="007F3FDC" w:rsidRPr="00964552" w:rsidRDefault="007F3FDC" w:rsidP="00964552">
            <w:pPr>
              <w:jc w:val="both"/>
              <w:rPr>
                <w:rFonts w:ascii="Arial" w:hAnsi="Arial" w:cs="Arial"/>
                <w:sz w:val="22"/>
                <w:szCs w:val="22"/>
              </w:rPr>
            </w:pPr>
          </w:p>
          <w:p w14:paraId="072D5B38" w14:textId="77777777" w:rsidR="007F3FDC" w:rsidRPr="00964552" w:rsidRDefault="007F3FDC" w:rsidP="00964552">
            <w:pPr>
              <w:jc w:val="both"/>
              <w:rPr>
                <w:rFonts w:ascii="Arial" w:hAnsi="Arial" w:cs="Arial"/>
                <w:b/>
                <w:sz w:val="22"/>
                <w:szCs w:val="22"/>
              </w:rPr>
            </w:pPr>
            <w:r w:rsidRPr="00964552">
              <w:rPr>
                <w:rFonts w:ascii="Arial" w:hAnsi="Arial" w:cs="Arial"/>
                <w:b/>
                <w:sz w:val="22"/>
                <w:szCs w:val="22"/>
              </w:rPr>
              <w:t>Mario Santos, Director</w:t>
            </w:r>
          </w:p>
          <w:p w14:paraId="72111F53" w14:textId="77777777" w:rsidR="007F3FDC" w:rsidRPr="00964552" w:rsidRDefault="007F3FDC" w:rsidP="00964552">
            <w:pPr>
              <w:jc w:val="both"/>
              <w:rPr>
                <w:rFonts w:ascii="Arial" w:hAnsi="Arial" w:cs="Arial"/>
                <w:sz w:val="22"/>
                <w:szCs w:val="22"/>
              </w:rPr>
            </w:pPr>
            <w:r w:rsidRPr="00964552">
              <w:rPr>
                <w:rFonts w:ascii="Arial" w:hAnsi="Arial" w:cs="Arial"/>
                <w:sz w:val="22"/>
                <w:szCs w:val="22"/>
              </w:rPr>
              <w:t>Mario has been an Amnesty activist since 2000. He holds a Master of Human Rights Law and has 20 years of commercial and senior management experience. He joined the Board in 2018.</w:t>
            </w:r>
          </w:p>
          <w:p w14:paraId="15EBA4E5" w14:textId="77777777" w:rsidR="007F3FDC" w:rsidRPr="00964552" w:rsidRDefault="007F3FDC" w:rsidP="00964552">
            <w:pPr>
              <w:jc w:val="both"/>
              <w:rPr>
                <w:rFonts w:ascii="Arial" w:hAnsi="Arial" w:cs="Arial"/>
                <w:sz w:val="22"/>
                <w:szCs w:val="22"/>
              </w:rPr>
            </w:pPr>
          </w:p>
          <w:p w14:paraId="03219B2F" w14:textId="77777777" w:rsidR="007F3FDC" w:rsidRPr="00964552" w:rsidRDefault="007F3FDC" w:rsidP="00964552">
            <w:pPr>
              <w:jc w:val="both"/>
              <w:rPr>
                <w:rFonts w:ascii="Arial" w:hAnsi="Arial" w:cs="Arial"/>
                <w:b/>
                <w:sz w:val="22"/>
                <w:szCs w:val="22"/>
              </w:rPr>
            </w:pPr>
            <w:r w:rsidRPr="00964552">
              <w:rPr>
                <w:rFonts w:ascii="Arial" w:hAnsi="Arial" w:cs="Arial"/>
                <w:b/>
                <w:sz w:val="22"/>
                <w:szCs w:val="22"/>
              </w:rPr>
              <w:t xml:space="preserve">Lisa Annese, Director </w:t>
            </w:r>
          </w:p>
          <w:p w14:paraId="3B4B120C" w14:textId="1211CD42" w:rsidR="007F3FDC" w:rsidRPr="00964552" w:rsidRDefault="007F3FDC" w:rsidP="00964552">
            <w:pPr>
              <w:jc w:val="both"/>
              <w:rPr>
                <w:rFonts w:ascii="Arial" w:hAnsi="Arial" w:cs="Arial"/>
                <w:sz w:val="22"/>
                <w:szCs w:val="22"/>
              </w:rPr>
            </w:pPr>
            <w:r w:rsidRPr="00964552">
              <w:rPr>
                <w:rFonts w:ascii="Arial" w:hAnsi="Arial" w:cs="Arial"/>
                <w:sz w:val="22"/>
                <w:szCs w:val="22"/>
              </w:rPr>
              <w:t xml:space="preserve">Lisa is the CEO of Diversity Council </w:t>
            </w:r>
            <w:r w:rsidR="0004239D" w:rsidRPr="00964552">
              <w:rPr>
                <w:rFonts w:ascii="Arial" w:hAnsi="Arial" w:cs="Arial"/>
                <w:sz w:val="22"/>
                <w:szCs w:val="22"/>
              </w:rPr>
              <w:t>Australia and</w:t>
            </w:r>
            <w:r w:rsidRPr="00964552">
              <w:rPr>
                <w:rFonts w:ascii="Arial" w:hAnsi="Arial" w:cs="Arial"/>
                <w:sz w:val="22"/>
                <w:szCs w:val="22"/>
              </w:rPr>
              <w:t xml:space="preserve"> was named by AFR as one of Australia's 100 Women of Influence. She's also the recipient of a public centenary medal for her work on gender equality.</w:t>
            </w:r>
          </w:p>
          <w:p w14:paraId="4A002423" w14:textId="77777777" w:rsidR="007F3FDC" w:rsidRPr="00964552" w:rsidRDefault="007F3FDC" w:rsidP="00964552">
            <w:pPr>
              <w:jc w:val="both"/>
              <w:rPr>
                <w:rFonts w:ascii="Arial" w:hAnsi="Arial" w:cs="Arial"/>
                <w:sz w:val="22"/>
                <w:szCs w:val="22"/>
              </w:rPr>
            </w:pPr>
          </w:p>
          <w:p w14:paraId="02773207" w14:textId="77777777" w:rsidR="007F3FDC" w:rsidRPr="00964552" w:rsidRDefault="007F3FDC" w:rsidP="00964552">
            <w:pPr>
              <w:jc w:val="both"/>
              <w:rPr>
                <w:rFonts w:ascii="Arial" w:hAnsi="Arial" w:cs="Arial"/>
                <w:b/>
                <w:bCs/>
                <w:sz w:val="22"/>
                <w:szCs w:val="22"/>
              </w:rPr>
            </w:pPr>
            <w:r w:rsidRPr="00964552">
              <w:rPr>
                <w:rFonts w:ascii="Arial" w:hAnsi="Arial" w:cs="Arial"/>
                <w:b/>
                <w:bCs/>
                <w:sz w:val="22"/>
                <w:szCs w:val="22"/>
              </w:rPr>
              <w:t>Michael Dundon, Director</w:t>
            </w:r>
          </w:p>
          <w:p w14:paraId="31C6EBD1" w14:textId="77777777" w:rsidR="007F3FDC" w:rsidRPr="00964552" w:rsidRDefault="007F3FDC" w:rsidP="00964552">
            <w:pPr>
              <w:jc w:val="both"/>
              <w:rPr>
                <w:rFonts w:ascii="Arial" w:hAnsi="Arial" w:cs="Arial"/>
                <w:sz w:val="22"/>
                <w:szCs w:val="22"/>
              </w:rPr>
            </w:pPr>
            <w:r w:rsidRPr="00964552">
              <w:rPr>
                <w:rFonts w:ascii="Arial" w:hAnsi="Arial" w:cs="Arial"/>
                <w:sz w:val="22"/>
                <w:szCs w:val="22"/>
              </w:rPr>
              <w:t>Michael is the CEO of VicSuper, a public offer Profit to Member Super fund since 2011. He is a qualified Chartered Accountant with extensive experience in governance, finance and risk management.</w:t>
            </w:r>
          </w:p>
          <w:p w14:paraId="37519063" w14:textId="77777777" w:rsidR="007F3FDC" w:rsidRPr="00964552" w:rsidRDefault="007F3FDC" w:rsidP="00964552">
            <w:pPr>
              <w:jc w:val="both"/>
              <w:rPr>
                <w:rFonts w:ascii="Arial" w:hAnsi="Arial" w:cs="Arial"/>
                <w:sz w:val="22"/>
                <w:szCs w:val="22"/>
              </w:rPr>
            </w:pPr>
          </w:p>
          <w:p w14:paraId="64868D11" w14:textId="77777777" w:rsidR="007F3FDC" w:rsidRPr="00964552" w:rsidRDefault="007F3FDC" w:rsidP="00964552">
            <w:pPr>
              <w:jc w:val="both"/>
              <w:rPr>
                <w:rFonts w:ascii="Arial" w:hAnsi="Arial" w:cs="Arial"/>
                <w:b/>
                <w:sz w:val="22"/>
                <w:szCs w:val="22"/>
              </w:rPr>
            </w:pPr>
            <w:r w:rsidRPr="00964552">
              <w:rPr>
                <w:rFonts w:ascii="Arial" w:hAnsi="Arial" w:cs="Arial"/>
                <w:b/>
                <w:sz w:val="22"/>
                <w:szCs w:val="22"/>
              </w:rPr>
              <w:t>Paul O'Neill, Director</w:t>
            </w:r>
          </w:p>
          <w:p w14:paraId="18DEBBA4" w14:textId="77777777" w:rsidR="007F3FDC" w:rsidRPr="00964552" w:rsidRDefault="007F3FDC" w:rsidP="00964552">
            <w:pPr>
              <w:jc w:val="both"/>
              <w:rPr>
                <w:rFonts w:ascii="Arial" w:hAnsi="Arial" w:cs="Arial"/>
                <w:sz w:val="22"/>
                <w:szCs w:val="22"/>
              </w:rPr>
            </w:pPr>
            <w:r w:rsidRPr="00964552">
              <w:rPr>
                <w:rFonts w:ascii="Arial" w:hAnsi="Arial" w:cs="Arial"/>
                <w:sz w:val="22"/>
                <w:szCs w:val="22"/>
              </w:rPr>
              <w:t>Paul joined the Board in October 2019. He has extensive skills and experience working in remote Indigenous communities, advocating for the rights of disadvantaged Aboriginal people.</w:t>
            </w:r>
          </w:p>
          <w:p w14:paraId="33D13CB9" w14:textId="77777777" w:rsidR="007F3FDC" w:rsidRPr="00964552" w:rsidRDefault="007F3FDC" w:rsidP="00964552">
            <w:pPr>
              <w:jc w:val="both"/>
              <w:rPr>
                <w:rFonts w:ascii="Arial" w:hAnsi="Arial" w:cs="Arial"/>
                <w:sz w:val="22"/>
                <w:szCs w:val="22"/>
              </w:rPr>
            </w:pPr>
          </w:p>
          <w:p w14:paraId="7D135D3F" w14:textId="072D7DAF" w:rsidR="00370EF7" w:rsidRPr="00964552" w:rsidRDefault="00BD488F" w:rsidP="00964552">
            <w:pPr>
              <w:jc w:val="both"/>
              <w:rPr>
                <w:rFonts w:ascii="Arial" w:hAnsi="Arial" w:cs="Arial"/>
                <w:sz w:val="22"/>
                <w:szCs w:val="22"/>
              </w:rPr>
            </w:pPr>
            <w:r w:rsidRPr="00964552">
              <w:rPr>
                <w:rFonts w:ascii="Arial" w:hAnsi="Arial" w:cs="Arial"/>
                <w:sz w:val="22"/>
                <w:szCs w:val="22"/>
              </w:rPr>
              <w:t>Additionally</w:t>
            </w:r>
            <w:r w:rsidR="00A45380">
              <w:rPr>
                <w:rFonts w:ascii="Arial" w:hAnsi="Arial" w:cs="Arial"/>
                <w:sz w:val="22"/>
                <w:szCs w:val="22"/>
              </w:rPr>
              <w:t>,</w:t>
            </w:r>
            <w:r w:rsidRPr="00964552">
              <w:rPr>
                <w:rFonts w:ascii="Arial" w:hAnsi="Arial" w:cs="Arial"/>
                <w:sz w:val="22"/>
                <w:szCs w:val="22"/>
              </w:rPr>
              <w:t xml:space="preserve"> in </w:t>
            </w:r>
            <w:r w:rsidR="00370EF7" w:rsidRPr="00964552">
              <w:rPr>
                <w:rFonts w:ascii="Arial" w:hAnsi="Arial" w:cs="Arial"/>
                <w:sz w:val="22"/>
                <w:szCs w:val="22"/>
              </w:rPr>
              <w:t xml:space="preserve">2019, AIA appointed a new National Director, </w:t>
            </w:r>
            <w:r w:rsidR="00370EF7" w:rsidRPr="00964552">
              <w:rPr>
                <w:rFonts w:ascii="Arial" w:hAnsi="Arial" w:cs="Arial"/>
                <w:b/>
                <w:sz w:val="22"/>
                <w:szCs w:val="22"/>
              </w:rPr>
              <w:t>Sam Klintworth.</w:t>
            </w:r>
            <w:r w:rsidR="00370EF7" w:rsidRPr="00964552">
              <w:rPr>
                <w:rFonts w:ascii="Arial" w:hAnsi="Arial" w:cs="Arial"/>
                <w:sz w:val="22"/>
                <w:szCs w:val="22"/>
              </w:rPr>
              <w:t xml:space="preserve"> Sam brings over 30 years of experience working in the not-for-profit sector supporting vulnerable and disadvantaged individuals and communities, locally, nationally and internationally.</w:t>
            </w:r>
            <w:r w:rsidR="00707A02">
              <w:rPr>
                <w:rFonts w:ascii="Arial" w:hAnsi="Arial" w:cs="Arial"/>
                <w:sz w:val="22"/>
                <w:szCs w:val="22"/>
              </w:rPr>
              <w:t xml:space="preserve"> The </w:t>
            </w:r>
            <w:r w:rsidR="0004239D">
              <w:rPr>
                <w:rFonts w:ascii="Arial" w:hAnsi="Arial" w:cs="Arial"/>
                <w:sz w:val="22"/>
                <w:szCs w:val="22"/>
              </w:rPr>
              <w:t>National</w:t>
            </w:r>
            <w:r w:rsidR="00707A02">
              <w:rPr>
                <w:rFonts w:ascii="Arial" w:hAnsi="Arial" w:cs="Arial"/>
                <w:sz w:val="22"/>
                <w:szCs w:val="22"/>
              </w:rPr>
              <w:t xml:space="preserve"> Director is not a member of the Board.</w:t>
            </w:r>
            <w:r w:rsidR="00370EF7" w:rsidRPr="00964552">
              <w:rPr>
                <w:rFonts w:ascii="Arial" w:hAnsi="Arial" w:cs="Arial"/>
                <w:sz w:val="22"/>
                <w:szCs w:val="22"/>
              </w:rPr>
              <w:t xml:space="preserve">  </w:t>
            </w:r>
          </w:p>
          <w:p w14:paraId="6AED2422" w14:textId="77777777" w:rsidR="00BD488F" w:rsidRPr="00964552" w:rsidRDefault="00BD488F" w:rsidP="00964552">
            <w:pPr>
              <w:jc w:val="both"/>
              <w:rPr>
                <w:rFonts w:ascii="Arial" w:hAnsi="Arial" w:cs="Arial"/>
                <w:sz w:val="22"/>
                <w:szCs w:val="22"/>
              </w:rPr>
            </w:pPr>
          </w:p>
          <w:p w14:paraId="292B105F" w14:textId="77777777" w:rsidR="00707A02" w:rsidRDefault="00707A02" w:rsidP="00964552">
            <w:pPr>
              <w:jc w:val="both"/>
              <w:rPr>
                <w:rFonts w:ascii="Arial" w:hAnsi="Arial" w:cs="Arial"/>
                <w:b/>
                <w:sz w:val="22"/>
                <w:szCs w:val="22"/>
              </w:rPr>
            </w:pPr>
          </w:p>
          <w:p w14:paraId="26901C12" w14:textId="6D6A185F" w:rsidR="00CD3181" w:rsidRPr="00964552" w:rsidRDefault="00335C7E" w:rsidP="00964552">
            <w:pPr>
              <w:jc w:val="both"/>
              <w:rPr>
                <w:rFonts w:ascii="Arial" w:hAnsi="Arial" w:cs="Arial"/>
                <w:b/>
                <w:sz w:val="22"/>
                <w:szCs w:val="22"/>
              </w:rPr>
            </w:pPr>
            <w:r>
              <w:rPr>
                <w:rFonts w:ascii="Arial" w:hAnsi="Arial" w:cs="Arial"/>
                <w:b/>
                <w:sz w:val="22"/>
                <w:szCs w:val="22"/>
              </w:rPr>
              <w:t>ADDITIONAL</w:t>
            </w:r>
            <w:r w:rsidR="007F3FDC" w:rsidRPr="00964552">
              <w:rPr>
                <w:rFonts w:ascii="Arial" w:hAnsi="Arial" w:cs="Arial"/>
                <w:b/>
                <w:sz w:val="22"/>
                <w:szCs w:val="22"/>
              </w:rPr>
              <w:t xml:space="preserve"> DIRECTORS </w:t>
            </w:r>
            <w:r w:rsidR="0027079E" w:rsidRPr="00964552">
              <w:rPr>
                <w:rFonts w:ascii="Arial" w:hAnsi="Arial" w:cs="Arial"/>
                <w:b/>
                <w:sz w:val="22"/>
                <w:szCs w:val="22"/>
              </w:rPr>
              <w:t xml:space="preserve"> </w:t>
            </w:r>
          </w:p>
          <w:p w14:paraId="0191B1CA" w14:textId="77777777" w:rsidR="00BD488F" w:rsidRPr="00964552" w:rsidRDefault="00BD488F" w:rsidP="00964552">
            <w:pPr>
              <w:jc w:val="both"/>
              <w:rPr>
                <w:rFonts w:ascii="Arial" w:hAnsi="Arial" w:cs="Arial"/>
                <w:sz w:val="22"/>
                <w:szCs w:val="22"/>
              </w:rPr>
            </w:pPr>
          </w:p>
          <w:p w14:paraId="4D5E3E4A" w14:textId="295E7299" w:rsidR="00BD488F" w:rsidRPr="00964552" w:rsidRDefault="00BD488F" w:rsidP="00964552">
            <w:pPr>
              <w:jc w:val="both"/>
              <w:rPr>
                <w:rFonts w:ascii="Arial" w:hAnsi="Arial" w:cs="Arial"/>
                <w:sz w:val="22"/>
                <w:szCs w:val="22"/>
              </w:rPr>
            </w:pPr>
            <w:r w:rsidRPr="00964552">
              <w:rPr>
                <w:rFonts w:ascii="Arial" w:hAnsi="Arial" w:cs="Arial"/>
                <w:sz w:val="22"/>
                <w:szCs w:val="22"/>
              </w:rPr>
              <w:t xml:space="preserve">The </w:t>
            </w:r>
            <w:r w:rsidR="00A4552A">
              <w:rPr>
                <w:rFonts w:ascii="Arial" w:hAnsi="Arial" w:cs="Arial"/>
                <w:sz w:val="22"/>
                <w:szCs w:val="22"/>
              </w:rPr>
              <w:t>B</w:t>
            </w:r>
            <w:r w:rsidRPr="00964552">
              <w:rPr>
                <w:rFonts w:ascii="Arial" w:hAnsi="Arial" w:cs="Arial"/>
                <w:sz w:val="22"/>
                <w:szCs w:val="22"/>
              </w:rPr>
              <w:t xml:space="preserve">oard has identified </w:t>
            </w:r>
            <w:r w:rsidR="0004239D">
              <w:rPr>
                <w:rFonts w:ascii="Arial" w:hAnsi="Arial" w:cs="Arial"/>
                <w:sz w:val="22"/>
                <w:szCs w:val="22"/>
              </w:rPr>
              <w:t>capability</w:t>
            </w:r>
            <w:r w:rsidR="00335C7E">
              <w:rPr>
                <w:rFonts w:ascii="Arial" w:hAnsi="Arial" w:cs="Arial"/>
                <w:sz w:val="22"/>
                <w:szCs w:val="22"/>
              </w:rPr>
              <w:t xml:space="preserve"> and diversity</w:t>
            </w:r>
            <w:r w:rsidRPr="00964552">
              <w:rPr>
                <w:rFonts w:ascii="Arial" w:hAnsi="Arial" w:cs="Arial"/>
                <w:sz w:val="22"/>
                <w:szCs w:val="22"/>
              </w:rPr>
              <w:t xml:space="preserve"> gaps that they seek to address by co-opting two </w:t>
            </w:r>
            <w:r w:rsidR="00335C7E">
              <w:rPr>
                <w:rFonts w:ascii="Arial" w:hAnsi="Arial" w:cs="Arial"/>
                <w:sz w:val="22"/>
                <w:szCs w:val="22"/>
              </w:rPr>
              <w:t>additional</w:t>
            </w:r>
            <w:r w:rsidRPr="00964552">
              <w:rPr>
                <w:rFonts w:ascii="Arial" w:hAnsi="Arial" w:cs="Arial"/>
                <w:sz w:val="22"/>
                <w:szCs w:val="22"/>
              </w:rPr>
              <w:t xml:space="preserve"> directors for a period of up to </w:t>
            </w:r>
            <w:r w:rsidRPr="00335C7E">
              <w:rPr>
                <w:rFonts w:ascii="Arial" w:hAnsi="Arial" w:cs="Arial"/>
                <w:b/>
                <w:bCs/>
                <w:sz w:val="22"/>
                <w:szCs w:val="22"/>
              </w:rPr>
              <w:t>2 years</w:t>
            </w:r>
            <w:r w:rsidRPr="00964552">
              <w:rPr>
                <w:rFonts w:ascii="Arial" w:hAnsi="Arial" w:cs="Arial"/>
                <w:sz w:val="22"/>
                <w:szCs w:val="22"/>
              </w:rPr>
              <w:t xml:space="preserve">. </w:t>
            </w:r>
          </w:p>
          <w:p w14:paraId="338887A8" w14:textId="77777777" w:rsidR="00BD488F" w:rsidRPr="00964552" w:rsidRDefault="00BD488F" w:rsidP="00964552">
            <w:pPr>
              <w:jc w:val="both"/>
              <w:rPr>
                <w:rFonts w:ascii="Arial" w:hAnsi="Arial" w:cs="Arial"/>
                <w:sz w:val="22"/>
                <w:szCs w:val="22"/>
              </w:rPr>
            </w:pPr>
          </w:p>
          <w:p w14:paraId="17C9171E" w14:textId="06CA5282" w:rsidR="007F3FDC" w:rsidRPr="00964552" w:rsidRDefault="00370EF7" w:rsidP="00964552">
            <w:pPr>
              <w:jc w:val="both"/>
              <w:rPr>
                <w:rFonts w:ascii="Arial" w:hAnsi="Arial" w:cs="Arial"/>
                <w:color w:val="000000"/>
                <w:sz w:val="22"/>
                <w:szCs w:val="22"/>
              </w:rPr>
            </w:pPr>
            <w:r w:rsidRPr="00964552">
              <w:rPr>
                <w:rFonts w:ascii="Arial" w:hAnsi="Arial" w:cs="Arial"/>
                <w:color w:val="000000"/>
                <w:sz w:val="22"/>
                <w:szCs w:val="22"/>
              </w:rPr>
              <w:t xml:space="preserve">These appointments present candidates </w:t>
            </w:r>
            <w:r w:rsidR="00BD488F" w:rsidRPr="00964552">
              <w:rPr>
                <w:rFonts w:ascii="Arial" w:hAnsi="Arial" w:cs="Arial"/>
                <w:color w:val="000000"/>
                <w:sz w:val="22"/>
                <w:szCs w:val="22"/>
              </w:rPr>
              <w:t xml:space="preserve">with the opportunity </w:t>
            </w:r>
            <w:r w:rsidRPr="00964552">
              <w:rPr>
                <w:rFonts w:ascii="Arial" w:hAnsi="Arial" w:cs="Arial"/>
                <w:color w:val="000000"/>
                <w:sz w:val="22"/>
                <w:szCs w:val="22"/>
              </w:rPr>
              <w:t xml:space="preserve">to join </w:t>
            </w:r>
            <w:r w:rsidR="00867A38" w:rsidRPr="00964552">
              <w:rPr>
                <w:rFonts w:ascii="Arial" w:hAnsi="Arial" w:cs="Arial"/>
                <w:color w:val="000000"/>
                <w:sz w:val="22"/>
                <w:szCs w:val="22"/>
              </w:rPr>
              <w:t xml:space="preserve">a newly populated </w:t>
            </w:r>
            <w:r w:rsidR="00A4552A">
              <w:rPr>
                <w:rFonts w:ascii="Arial" w:hAnsi="Arial" w:cs="Arial"/>
                <w:color w:val="000000"/>
                <w:sz w:val="22"/>
                <w:szCs w:val="22"/>
              </w:rPr>
              <w:t>B</w:t>
            </w:r>
            <w:r w:rsidR="00867A38" w:rsidRPr="00964552">
              <w:rPr>
                <w:rFonts w:ascii="Arial" w:hAnsi="Arial" w:cs="Arial"/>
                <w:color w:val="000000"/>
                <w:sz w:val="22"/>
                <w:szCs w:val="22"/>
              </w:rPr>
              <w:t xml:space="preserve">oard working with a newly appointed National Director to help </w:t>
            </w:r>
            <w:r w:rsidR="00BD488F" w:rsidRPr="00964552">
              <w:rPr>
                <w:rFonts w:ascii="Arial" w:hAnsi="Arial" w:cs="Arial"/>
                <w:color w:val="000000"/>
                <w:sz w:val="22"/>
                <w:szCs w:val="22"/>
              </w:rPr>
              <w:t>t</w:t>
            </w:r>
            <w:r w:rsidR="00867A38" w:rsidRPr="00964552">
              <w:rPr>
                <w:rFonts w:ascii="Arial" w:hAnsi="Arial" w:cs="Arial"/>
                <w:color w:val="000000"/>
                <w:sz w:val="22"/>
                <w:szCs w:val="22"/>
              </w:rPr>
              <w:t>he organi</w:t>
            </w:r>
            <w:r w:rsidR="00FC0123">
              <w:rPr>
                <w:rFonts w:ascii="Arial" w:hAnsi="Arial" w:cs="Arial"/>
                <w:color w:val="000000"/>
                <w:sz w:val="22"/>
                <w:szCs w:val="22"/>
              </w:rPr>
              <w:t>s</w:t>
            </w:r>
            <w:r w:rsidR="00867A38" w:rsidRPr="00964552">
              <w:rPr>
                <w:rFonts w:ascii="Arial" w:hAnsi="Arial" w:cs="Arial"/>
                <w:color w:val="000000"/>
                <w:sz w:val="22"/>
                <w:szCs w:val="22"/>
              </w:rPr>
              <w:t>ation shape strategy, capitalize on opportunities and navigate challenges</w:t>
            </w:r>
            <w:r w:rsidR="00216441" w:rsidRPr="00964552">
              <w:rPr>
                <w:rFonts w:ascii="Arial" w:hAnsi="Arial" w:cs="Arial"/>
                <w:color w:val="000000"/>
                <w:sz w:val="22"/>
                <w:szCs w:val="22"/>
              </w:rPr>
              <w:t xml:space="preserve"> for the future</w:t>
            </w:r>
            <w:r w:rsidR="00867A38" w:rsidRPr="00964552">
              <w:rPr>
                <w:rFonts w:ascii="Arial" w:hAnsi="Arial" w:cs="Arial"/>
                <w:color w:val="000000"/>
                <w:sz w:val="22"/>
                <w:szCs w:val="22"/>
              </w:rPr>
              <w:t xml:space="preserve">. </w:t>
            </w:r>
          </w:p>
          <w:p w14:paraId="1888A0A2" w14:textId="77777777" w:rsidR="00216441" w:rsidRPr="00964552" w:rsidRDefault="00216441" w:rsidP="00964552">
            <w:pPr>
              <w:jc w:val="both"/>
              <w:rPr>
                <w:rFonts w:ascii="Arial" w:hAnsi="Arial" w:cs="Arial"/>
                <w:color w:val="000000"/>
                <w:sz w:val="22"/>
                <w:szCs w:val="22"/>
              </w:rPr>
            </w:pPr>
          </w:p>
          <w:p w14:paraId="55078296" w14:textId="146EAAD5" w:rsidR="00216441" w:rsidRPr="00964552" w:rsidRDefault="00216441" w:rsidP="00964552">
            <w:pPr>
              <w:jc w:val="both"/>
              <w:rPr>
                <w:rFonts w:ascii="Arial" w:hAnsi="Arial" w:cs="Arial"/>
                <w:color w:val="000000"/>
                <w:sz w:val="22"/>
                <w:szCs w:val="22"/>
              </w:rPr>
            </w:pPr>
            <w:r w:rsidRPr="00964552">
              <w:rPr>
                <w:rFonts w:ascii="Arial" w:hAnsi="Arial" w:cs="Arial"/>
                <w:color w:val="000000"/>
                <w:sz w:val="22"/>
                <w:szCs w:val="22"/>
              </w:rPr>
              <w:t xml:space="preserve">In addition to satisfying the requirements of the Attributes Statement, candidates will bring </w:t>
            </w:r>
            <w:r w:rsidR="00E72E6B" w:rsidRPr="00964552">
              <w:rPr>
                <w:rFonts w:ascii="Arial" w:hAnsi="Arial" w:cs="Arial"/>
                <w:color w:val="000000"/>
                <w:sz w:val="22"/>
                <w:szCs w:val="22"/>
              </w:rPr>
              <w:t xml:space="preserve">specific and </w:t>
            </w:r>
            <w:r w:rsidR="005A684F" w:rsidRPr="00964552">
              <w:rPr>
                <w:rFonts w:ascii="Arial" w:hAnsi="Arial" w:cs="Arial"/>
                <w:color w:val="000000"/>
                <w:sz w:val="22"/>
                <w:szCs w:val="22"/>
              </w:rPr>
              <w:t xml:space="preserve">in-depth </w:t>
            </w:r>
            <w:r w:rsidR="006650C2">
              <w:rPr>
                <w:rFonts w:ascii="Arial" w:hAnsi="Arial" w:cs="Arial"/>
                <w:color w:val="000000"/>
                <w:sz w:val="22"/>
                <w:szCs w:val="22"/>
              </w:rPr>
              <w:t>capabilities</w:t>
            </w:r>
            <w:r w:rsidRPr="00964552">
              <w:rPr>
                <w:rFonts w:ascii="Arial" w:hAnsi="Arial" w:cs="Arial"/>
                <w:color w:val="000000"/>
                <w:sz w:val="22"/>
                <w:szCs w:val="22"/>
              </w:rPr>
              <w:t xml:space="preserve"> </w:t>
            </w:r>
            <w:r w:rsidR="005A684F" w:rsidRPr="00964552">
              <w:rPr>
                <w:rFonts w:ascii="Arial" w:hAnsi="Arial" w:cs="Arial"/>
                <w:color w:val="000000"/>
                <w:sz w:val="22"/>
                <w:szCs w:val="22"/>
              </w:rPr>
              <w:t>in either of two areas</w:t>
            </w:r>
            <w:r w:rsidRPr="00964552">
              <w:rPr>
                <w:rFonts w:ascii="Arial" w:hAnsi="Arial" w:cs="Arial"/>
                <w:color w:val="000000"/>
                <w:sz w:val="22"/>
                <w:szCs w:val="22"/>
              </w:rPr>
              <w:t>, they being:</w:t>
            </w:r>
          </w:p>
          <w:p w14:paraId="1C298FFB" w14:textId="77777777" w:rsidR="00BD488F" w:rsidRPr="00964552" w:rsidRDefault="00BD488F" w:rsidP="00964552">
            <w:pPr>
              <w:jc w:val="both"/>
              <w:rPr>
                <w:rFonts w:ascii="Arial" w:hAnsi="Arial" w:cs="Arial"/>
                <w:color w:val="000000"/>
                <w:sz w:val="22"/>
                <w:szCs w:val="22"/>
              </w:rPr>
            </w:pPr>
          </w:p>
          <w:p w14:paraId="018561B6" w14:textId="4B883D19" w:rsidR="00216441" w:rsidRPr="00964552" w:rsidRDefault="00BD488F" w:rsidP="00964552">
            <w:pPr>
              <w:pStyle w:val="ListParagraph"/>
              <w:numPr>
                <w:ilvl w:val="0"/>
                <w:numId w:val="27"/>
              </w:numPr>
              <w:jc w:val="both"/>
              <w:rPr>
                <w:rFonts w:ascii="Arial" w:hAnsi="Arial" w:cs="Arial"/>
                <w:color w:val="000000"/>
              </w:rPr>
            </w:pPr>
            <w:r w:rsidRPr="00964552">
              <w:rPr>
                <w:rFonts w:ascii="Arial" w:hAnsi="Arial" w:cs="Arial"/>
                <w:b/>
                <w:color w:val="000000"/>
              </w:rPr>
              <w:t>Technology</w:t>
            </w:r>
            <w:r w:rsidR="00335C7E">
              <w:rPr>
                <w:rFonts w:ascii="Arial" w:hAnsi="Arial" w:cs="Arial"/>
                <w:b/>
                <w:color w:val="000000"/>
              </w:rPr>
              <w:t xml:space="preserve"> / Digital and Data </w:t>
            </w:r>
            <w:r w:rsidR="0004239D">
              <w:rPr>
                <w:rFonts w:ascii="Arial" w:hAnsi="Arial" w:cs="Arial"/>
                <w:b/>
                <w:color w:val="000000"/>
              </w:rPr>
              <w:t>Analytics</w:t>
            </w:r>
            <w:r w:rsidRPr="00964552">
              <w:rPr>
                <w:rFonts w:ascii="Arial" w:hAnsi="Arial" w:cs="Arial"/>
                <w:b/>
                <w:color w:val="000000"/>
              </w:rPr>
              <w:t>:</w:t>
            </w:r>
            <w:r w:rsidRPr="00964552">
              <w:rPr>
                <w:rFonts w:ascii="Arial" w:hAnsi="Arial" w:cs="Arial"/>
                <w:color w:val="000000"/>
              </w:rPr>
              <w:t xml:space="preserve"> </w:t>
            </w:r>
            <w:r w:rsidR="005A684F" w:rsidRPr="00964552">
              <w:rPr>
                <w:rFonts w:ascii="Arial" w:hAnsi="Arial" w:cs="Arial"/>
                <w:color w:val="000000"/>
              </w:rPr>
              <w:t>Experience and understanding of technology risk and security, in particular cybersecurity, data security and privacy, or</w:t>
            </w:r>
          </w:p>
          <w:p w14:paraId="75022834" w14:textId="41A00672" w:rsidR="00BD488F" w:rsidRDefault="00BD488F" w:rsidP="00964552">
            <w:pPr>
              <w:pStyle w:val="ListParagraph"/>
              <w:numPr>
                <w:ilvl w:val="0"/>
                <w:numId w:val="27"/>
              </w:numPr>
              <w:jc w:val="both"/>
              <w:rPr>
                <w:rFonts w:ascii="Arial" w:hAnsi="Arial" w:cs="Arial"/>
                <w:color w:val="000000"/>
              </w:rPr>
            </w:pPr>
            <w:r w:rsidRPr="00964552">
              <w:rPr>
                <w:rFonts w:ascii="Arial" w:hAnsi="Arial" w:cs="Arial"/>
                <w:b/>
                <w:color w:val="000000"/>
              </w:rPr>
              <w:t>Fundraising:</w:t>
            </w:r>
            <w:r w:rsidRPr="00964552">
              <w:rPr>
                <w:rFonts w:ascii="Arial" w:hAnsi="Arial" w:cs="Arial"/>
                <w:color w:val="000000"/>
              </w:rPr>
              <w:t xml:space="preserve"> </w:t>
            </w:r>
            <w:r w:rsidR="005A684F" w:rsidRPr="00964552">
              <w:rPr>
                <w:rFonts w:ascii="Arial" w:hAnsi="Arial" w:cs="Arial"/>
                <w:color w:val="000000"/>
              </w:rPr>
              <w:t xml:space="preserve">Expertise in fundraising, especially </w:t>
            </w:r>
            <w:r w:rsidR="00E72E6B" w:rsidRPr="00964552">
              <w:rPr>
                <w:rFonts w:ascii="Arial" w:hAnsi="Arial" w:cs="Arial"/>
                <w:color w:val="000000"/>
              </w:rPr>
              <w:t xml:space="preserve">and understanding of the </w:t>
            </w:r>
            <w:r w:rsidR="005A684F" w:rsidRPr="00964552">
              <w:rPr>
                <w:rFonts w:ascii="Arial" w:hAnsi="Arial" w:cs="Arial"/>
                <w:color w:val="000000"/>
              </w:rPr>
              <w:t xml:space="preserve">opportunities and trends in philanthropy and </w:t>
            </w:r>
            <w:r w:rsidR="00E72E6B" w:rsidRPr="00964552">
              <w:rPr>
                <w:rFonts w:ascii="Arial" w:hAnsi="Arial" w:cs="Arial"/>
                <w:color w:val="000000"/>
              </w:rPr>
              <w:t xml:space="preserve">the ability to engage </w:t>
            </w:r>
            <w:r w:rsidR="005A684F" w:rsidRPr="00964552">
              <w:rPr>
                <w:rFonts w:ascii="Arial" w:hAnsi="Arial" w:cs="Arial"/>
                <w:color w:val="000000"/>
              </w:rPr>
              <w:t xml:space="preserve">with high-net-worth individuals. </w:t>
            </w:r>
          </w:p>
          <w:p w14:paraId="6ECD4FB8" w14:textId="29B73D74" w:rsidR="005A684F" w:rsidRPr="00964552" w:rsidRDefault="005A684F" w:rsidP="00964552">
            <w:pPr>
              <w:jc w:val="both"/>
              <w:rPr>
                <w:rFonts w:ascii="Arial" w:hAnsi="Arial" w:cs="Arial"/>
                <w:color w:val="000000"/>
                <w:sz w:val="22"/>
                <w:szCs w:val="22"/>
              </w:rPr>
            </w:pPr>
            <w:r w:rsidRPr="00964552">
              <w:rPr>
                <w:rFonts w:ascii="Arial" w:hAnsi="Arial" w:cs="Arial"/>
                <w:color w:val="000000"/>
                <w:sz w:val="22"/>
                <w:szCs w:val="22"/>
              </w:rPr>
              <w:t>They will</w:t>
            </w:r>
            <w:r w:rsidR="00335C7E">
              <w:rPr>
                <w:rFonts w:ascii="Arial" w:hAnsi="Arial" w:cs="Arial"/>
                <w:color w:val="000000"/>
                <w:sz w:val="22"/>
                <w:szCs w:val="22"/>
              </w:rPr>
              <w:t xml:space="preserve"> also need to </w:t>
            </w:r>
            <w:r w:rsidRPr="00964552">
              <w:rPr>
                <w:rFonts w:ascii="Arial" w:hAnsi="Arial" w:cs="Arial"/>
                <w:color w:val="000000"/>
                <w:sz w:val="22"/>
                <w:szCs w:val="22"/>
              </w:rPr>
              <w:t xml:space="preserve">contribute to the diversity of the </w:t>
            </w:r>
            <w:r w:rsidR="00A4552A">
              <w:rPr>
                <w:rFonts w:ascii="Arial" w:hAnsi="Arial" w:cs="Arial"/>
                <w:color w:val="000000"/>
                <w:sz w:val="22"/>
                <w:szCs w:val="22"/>
              </w:rPr>
              <w:t>B</w:t>
            </w:r>
            <w:r w:rsidRPr="00964552">
              <w:rPr>
                <w:rFonts w:ascii="Arial" w:hAnsi="Arial" w:cs="Arial"/>
                <w:color w:val="000000"/>
                <w:sz w:val="22"/>
                <w:szCs w:val="22"/>
              </w:rPr>
              <w:t>oard, including</w:t>
            </w:r>
            <w:r w:rsidR="0033330A">
              <w:rPr>
                <w:rFonts w:ascii="Arial" w:hAnsi="Arial" w:cs="Arial"/>
                <w:color w:val="000000"/>
                <w:sz w:val="22"/>
                <w:szCs w:val="22"/>
              </w:rPr>
              <w:t>:</w:t>
            </w:r>
            <w:r w:rsidRPr="00964552">
              <w:rPr>
                <w:rFonts w:ascii="Arial" w:hAnsi="Arial" w:cs="Arial"/>
                <w:color w:val="000000"/>
                <w:sz w:val="22"/>
                <w:szCs w:val="22"/>
              </w:rPr>
              <w:t xml:space="preserve"> </w:t>
            </w:r>
          </w:p>
          <w:p w14:paraId="74A52C4F" w14:textId="47359761" w:rsidR="00335C7E" w:rsidRDefault="0033330A" w:rsidP="00335C7E">
            <w:pPr>
              <w:pStyle w:val="ListParagraph"/>
              <w:numPr>
                <w:ilvl w:val="0"/>
                <w:numId w:val="28"/>
              </w:numPr>
              <w:jc w:val="both"/>
              <w:rPr>
                <w:rFonts w:ascii="Arial" w:hAnsi="Arial" w:cs="Arial"/>
                <w:color w:val="000000"/>
              </w:rPr>
            </w:pPr>
            <w:r>
              <w:rPr>
                <w:rFonts w:ascii="Arial" w:hAnsi="Arial" w:cs="Arial"/>
                <w:color w:val="000000"/>
              </w:rPr>
              <w:t xml:space="preserve">Identifying as an </w:t>
            </w:r>
            <w:r w:rsidR="00335C7E" w:rsidRPr="00964552">
              <w:rPr>
                <w:rFonts w:ascii="Arial" w:hAnsi="Arial" w:cs="Arial"/>
                <w:color w:val="000000"/>
              </w:rPr>
              <w:t xml:space="preserve">Aboriginal </w:t>
            </w:r>
            <w:r>
              <w:rPr>
                <w:rFonts w:ascii="Arial" w:hAnsi="Arial" w:cs="Arial"/>
                <w:color w:val="000000"/>
              </w:rPr>
              <w:t>or</w:t>
            </w:r>
            <w:r w:rsidR="00335C7E" w:rsidRPr="00964552">
              <w:rPr>
                <w:rFonts w:ascii="Arial" w:hAnsi="Arial" w:cs="Arial"/>
                <w:color w:val="000000"/>
              </w:rPr>
              <w:t xml:space="preserve"> Torres Strait Islander</w:t>
            </w:r>
            <w:r>
              <w:rPr>
                <w:rFonts w:ascii="Arial" w:hAnsi="Arial" w:cs="Arial"/>
                <w:color w:val="000000"/>
              </w:rPr>
              <w:t>;</w:t>
            </w:r>
          </w:p>
          <w:p w14:paraId="56969F44" w14:textId="6772F849" w:rsidR="00335C7E" w:rsidRPr="00964552" w:rsidRDefault="0033330A" w:rsidP="00335C7E">
            <w:pPr>
              <w:pStyle w:val="ListParagraph"/>
              <w:numPr>
                <w:ilvl w:val="0"/>
                <w:numId w:val="28"/>
              </w:numPr>
              <w:jc w:val="both"/>
              <w:rPr>
                <w:rFonts w:ascii="Arial" w:hAnsi="Arial" w:cs="Arial"/>
                <w:color w:val="000000"/>
              </w:rPr>
            </w:pPr>
            <w:r>
              <w:rPr>
                <w:rFonts w:ascii="Arial" w:hAnsi="Arial" w:cs="Arial"/>
                <w:color w:val="000000"/>
              </w:rPr>
              <w:t>A r</w:t>
            </w:r>
            <w:r w:rsidR="00335C7E" w:rsidRPr="00964552">
              <w:rPr>
                <w:rFonts w:ascii="Arial" w:hAnsi="Arial" w:cs="Arial"/>
                <w:color w:val="000000"/>
              </w:rPr>
              <w:t>efugee</w:t>
            </w:r>
            <w:r>
              <w:rPr>
                <w:rFonts w:ascii="Arial" w:hAnsi="Arial" w:cs="Arial"/>
                <w:color w:val="000000"/>
              </w:rPr>
              <w:t xml:space="preserve"> or asylum seeker;</w:t>
            </w:r>
            <w:r w:rsidR="00335C7E" w:rsidRPr="00964552">
              <w:rPr>
                <w:rFonts w:ascii="Arial" w:hAnsi="Arial" w:cs="Arial"/>
                <w:color w:val="000000"/>
              </w:rPr>
              <w:t xml:space="preserve">  </w:t>
            </w:r>
          </w:p>
          <w:p w14:paraId="1B19A68B" w14:textId="237A4076" w:rsidR="00335C7E" w:rsidRDefault="00335C7E" w:rsidP="00335C7E">
            <w:pPr>
              <w:pStyle w:val="ListParagraph"/>
              <w:numPr>
                <w:ilvl w:val="0"/>
                <w:numId w:val="28"/>
              </w:numPr>
              <w:jc w:val="both"/>
              <w:rPr>
                <w:rFonts w:ascii="Arial" w:hAnsi="Arial" w:cs="Arial"/>
                <w:color w:val="000000"/>
              </w:rPr>
            </w:pPr>
            <w:r>
              <w:rPr>
                <w:rFonts w:ascii="Arial" w:hAnsi="Arial" w:cs="Arial"/>
                <w:color w:val="000000"/>
              </w:rPr>
              <w:t xml:space="preserve">Culturally and </w:t>
            </w:r>
            <w:r w:rsidR="005366B9">
              <w:rPr>
                <w:rFonts w:ascii="Arial" w:hAnsi="Arial" w:cs="Arial"/>
                <w:color w:val="000000"/>
              </w:rPr>
              <w:t>linguistically</w:t>
            </w:r>
            <w:r>
              <w:rPr>
                <w:rFonts w:ascii="Arial" w:hAnsi="Arial" w:cs="Arial"/>
                <w:color w:val="000000"/>
              </w:rPr>
              <w:t xml:space="preserve"> diverse</w:t>
            </w:r>
            <w:r w:rsidR="0033330A">
              <w:rPr>
                <w:rFonts w:ascii="Arial" w:hAnsi="Arial" w:cs="Arial"/>
                <w:color w:val="000000"/>
              </w:rPr>
              <w:t>; and</w:t>
            </w:r>
          </w:p>
          <w:p w14:paraId="557842C0" w14:textId="5852A8F2" w:rsidR="005A684F" w:rsidRPr="005366B9" w:rsidRDefault="005A684F" w:rsidP="000A0DEF">
            <w:pPr>
              <w:pStyle w:val="ListParagraph"/>
              <w:numPr>
                <w:ilvl w:val="0"/>
                <w:numId w:val="28"/>
              </w:numPr>
              <w:jc w:val="both"/>
              <w:rPr>
                <w:rFonts w:ascii="Arial" w:hAnsi="Arial" w:cs="Arial"/>
                <w:color w:val="000000"/>
              </w:rPr>
            </w:pPr>
            <w:r w:rsidRPr="005366B9">
              <w:rPr>
                <w:rFonts w:ascii="Arial" w:hAnsi="Arial" w:cs="Arial"/>
                <w:color w:val="000000"/>
              </w:rPr>
              <w:t>Gender</w:t>
            </w:r>
            <w:r w:rsidR="005366B9" w:rsidRPr="005366B9">
              <w:rPr>
                <w:rFonts w:ascii="Arial" w:hAnsi="Arial" w:cs="Arial"/>
                <w:color w:val="000000"/>
              </w:rPr>
              <w:t>, location</w:t>
            </w:r>
            <w:r w:rsidR="005366B9">
              <w:rPr>
                <w:rFonts w:ascii="Arial" w:hAnsi="Arial" w:cs="Arial"/>
                <w:color w:val="000000"/>
              </w:rPr>
              <w:t xml:space="preserve"> and age</w:t>
            </w:r>
            <w:r w:rsidR="0033330A">
              <w:rPr>
                <w:rFonts w:ascii="Arial" w:hAnsi="Arial" w:cs="Arial"/>
                <w:color w:val="000000"/>
              </w:rPr>
              <w:t>.</w:t>
            </w:r>
          </w:p>
          <w:p w14:paraId="214C9ACF" w14:textId="2AB12932" w:rsidR="00C67B35" w:rsidRDefault="005A684F" w:rsidP="00964552">
            <w:pPr>
              <w:jc w:val="both"/>
              <w:rPr>
                <w:rFonts w:ascii="Arial" w:hAnsi="Arial" w:cs="Arial"/>
                <w:color w:val="000000"/>
                <w:sz w:val="22"/>
                <w:szCs w:val="22"/>
              </w:rPr>
            </w:pPr>
            <w:r w:rsidRPr="00964552">
              <w:rPr>
                <w:rFonts w:ascii="Arial" w:hAnsi="Arial" w:cs="Arial"/>
                <w:color w:val="000000"/>
                <w:sz w:val="22"/>
                <w:szCs w:val="22"/>
              </w:rPr>
              <w:t xml:space="preserve">Candidates will be of impeccable personal and professional reputation. </w:t>
            </w:r>
          </w:p>
          <w:p w14:paraId="69863249" w14:textId="5C441387" w:rsidR="005366B9" w:rsidRDefault="005366B9" w:rsidP="00964552">
            <w:pPr>
              <w:jc w:val="both"/>
              <w:rPr>
                <w:rFonts w:ascii="Arial" w:hAnsi="Arial" w:cs="Arial"/>
                <w:color w:val="000000"/>
                <w:sz w:val="22"/>
                <w:szCs w:val="22"/>
              </w:rPr>
            </w:pPr>
          </w:p>
          <w:p w14:paraId="3AAE094B" w14:textId="3C8B8E59" w:rsidR="005366B9" w:rsidRDefault="00A45380" w:rsidP="00964552">
            <w:pPr>
              <w:jc w:val="both"/>
              <w:rPr>
                <w:rFonts w:ascii="Arial" w:hAnsi="Arial" w:cs="Arial"/>
                <w:color w:val="000000"/>
                <w:sz w:val="22"/>
                <w:szCs w:val="22"/>
              </w:rPr>
            </w:pPr>
            <w:r>
              <w:rPr>
                <w:rFonts w:ascii="Arial" w:hAnsi="Arial" w:cs="Arial"/>
                <w:color w:val="000000"/>
                <w:sz w:val="22"/>
                <w:szCs w:val="22"/>
              </w:rPr>
              <w:t>Candidates n</w:t>
            </w:r>
            <w:r w:rsidR="005366B9">
              <w:rPr>
                <w:rFonts w:ascii="Arial" w:hAnsi="Arial" w:cs="Arial"/>
                <w:color w:val="000000"/>
                <w:sz w:val="22"/>
                <w:szCs w:val="22"/>
              </w:rPr>
              <w:t xml:space="preserve">eed </w:t>
            </w:r>
            <w:r>
              <w:rPr>
                <w:rFonts w:ascii="Arial" w:hAnsi="Arial" w:cs="Arial"/>
                <w:color w:val="000000"/>
                <w:sz w:val="22"/>
                <w:szCs w:val="22"/>
              </w:rPr>
              <w:t>not be</w:t>
            </w:r>
            <w:r w:rsidR="005366B9">
              <w:rPr>
                <w:rFonts w:ascii="Arial" w:hAnsi="Arial" w:cs="Arial"/>
                <w:color w:val="000000"/>
                <w:sz w:val="22"/>
                <w:szCs w:val="22"/>
              </w:rPr>
              <w:t xml:space="preserve"> an </w:t>
            </w:r>
            <w:r w:rsidR="006650C2">
              <w:rPr>
                <w:rFonts w:ascii="Arial" w:hAnsi="Arial" w:cs="Arial"/>
                <w:color w:val="000000"/>
                <w:sz w:val="22"/>
                <w:szCs w:val="22"/>
              </w:rPr>
              <w:t>experienced non-executive director</w:t>
            </w:r>
            <w:r w:rsidR="005366B9">
              <w:rPr>
                <w:rFonts w:ascii="Arial" w:hAnsi="Arial" w:cs="Arial"/>
                <w:color w:val="000000"/>
                <w:sz w:val="22"/>
                <w:szCs w:val="22"/>
              </w:rPr>
              <w:t xml:space="preserve"> </w:t>
            </w:r>
            <w:r>
              <w:rPr>
                <w:rFonts w:ascii="Arial" w:hAnsi="Arial" w:cs="Arial"/>
                <w:color w:val="000000"/>
                <w:sz w:val="22"/>
                <w:szCs w:val="22"/>
              </w:rPr>
              <w:t xml:space="preserve">as </w:t>
            </w:r>
            <w:r w:rsidR="005366B9">
              <w:rPr>
                <w:rFonts w:ascii="Arial" w:hAnsi="Arial" w:cs="Arial"/>
                <w:color w:val="000000"/>
                <w:sz w:val="22"/>
                <w:szCs w:val="22"/>
              </w:rPr>
              <w:t>development will be provided by AIA.</w:t>
            </w:r>
          </w:p>
          <w:p w14:paraId="50E0CC2A" w14:textId="5B054D4F" w:rsidR="0087324F" w:rsidRDefault="0087324F" w:rsidP="00964552">
            <w:pPr>
              <w:jc w:val="both"/>
              <w:rPr>
                <w:rFonts w:ascii="Arial" w:hAnsi="Arial" w:cs="Arial"/>
                <w:color w:val="000000"/>
                <w:sz w:val="22"/>
                <w:szCs w:val="22"/>
              </w:rPr>
            </w:pPr>
          </w:p>
          <w:p w14:paraId="0E17CC6D" w14:textId="0DAECE53" w:rsidR="0087324F" w:rsidRDefault="0087324F" w:rsidP="0087324F">
            <w:pPr>
              <w:jc w:val="both"/>
              <w:rPr>
                <w:rFonts w:ascii="Arial" w:hAnsi="Arial" w:cs="Arial"/>
                <w:color w:val="000000"/>
                <w:sz w:val="22"/>
                <w:szCs w:val="22"/>
              </w:rPr>
            </w:pPr>
            <w:r w:rsidRPr="0087324F">
              <w:rPr>
                <w:rFonts w:ascii="Arial" w:hAnsi="Arial" w:cs="Arial"/>
                <w:color w:val="000000"/>
                <w:sz w:val="22"/>
                <w:szCs w:val="22"/>
              </w:rPr>
              <w:t>If you</w:t>
            </w:r>
            <w:r>
              <w:rPr>
                <w:rFonts w:ascii="Arial" w:hAnsi="Arial" w:cs="Arial"/>
                <w:color w:val="000000"/>
                <w:sz w:val="22"/>
                <w:szCs w:val="22"/>
              </w:rPr>
              <w:t xml:space="preserve"> wish to be considered for appointment as an additional director, you will need to complete the Candidate Form </w:t>
            </w:r>
            <w:r w:rsidRPr="0087324F">
              <w:rPr>
                <w:rFonts w:ascii="Arial" w:hAnsi="Arial" w:cs="Arial"/>
                <w:color w:val="000000"/>
                <w:sz w:val="22"/>
                <w:szCs w:val="22"/>
              </w:rPr>
              <w:t xml:space="preserve">and provide a brief CV (maximum 4 pages) by </w:t>
            </w:r>
            <w:r w:rsidRPr="0087324F">
              <w:rPr>
                <w:rFonts w:ascii="Arial" w:hAnsi="Arial" w:cs="Arial"/>
                <w:b/>
                <w:bCs/>
                <w:color w:val="000000"/>
                <w:sz w:val="22"/>
                <w:szCs w:val="22"/>
              </w:rPr>
              <w:t>Wednesday 29 January 20</w:t>
            </w:r>
            <w:r>
              <w:rPr>
                <w:rFonts w:ascii="Arial" w:hAnsi="Arial" w:cs="Arial"/>
                <w:b/>
                <w:bCs/>
                <w:color w:val="000000"/>
                <w:sz w:val="22"/>
                <w:szCs w:val="22"/>
              </w:rPr>
              <w:t>2</w:t>
            </w:r>
            <w:r w:rsidRPr="0087324F">
              <w:rPr>
                <w:rFonts w:ascii="Arial" w:hAnsi="Arial" w:cs="Arial"/>
                <w:b/>
                <w:bCs/>
                <w:color w:val="000000"/>
                <w:sz w:val="22"/>
                <w:szCs w:val="22"/>
              </w:rPr>
              <w:t>0</w:t>
            </w:r>
            <w:r>
              <w:rPr>
                <w:rFonts w:ascii="Arial" w:hAnsi="Arial" w:cs="Arial"/>
                <w:color w:val="000000"/>
                <w:sz w:val="22"/>
                <w:szCs w:val="22"/>
              </w:rPr>
              <w:t xml:space="preserve">. </w:t>
            </w:r>
            <w:r w:rsidRPr="0087324F">
              <w:rPr>
                <w:rFonts w:ascii="Arial" w:hAnsi="Arial" w:cs="Arial"/>
                <w:color w:val="000000"/>
                <w:sz w:val="22"/>
                <w:szCs w:val="22"/>
              </w:rPr>
              <w:t xml:space="preserve">The </w:t>
            </w:r>
            <w:r>
              <w:rPr>
                <w:rFonts w:ascii="Arial" w:hAnsi="Arial" w:cs="Arial"/>
                <w:color w:val="000000"/>
                <w:sz w:val="22"/>
                <w:szCs w:val="22"/>
              </w:rPr>
              <w:t>NAC</w:t>
            </w:r>
            <w:r w:rsidRPr="0087324F">
              <w:rPr>
                <w:rFonts w:ascii="Arial" w:hAnsi="Arial" w:cs="Arial"/>
                <w:color w:val="000000"/>
                <w:sz w:val="22"/>
                <w:szCs w:val="22"/>
              </w:rPr>
              <w:t xml:space="preserve"> </w:t>
            </w:r>
            <w:r>
              <w:rPr>
                <w:rFonts w:ascii="Arial" w:hAnsi="Arial" w:cs="Arial"/>
                <w:color w:val="000000"/>
                <w:sz w:val="22"/>
                <w:szCs w:val="22"/>
              </w:rPr>
              <w:t>expects to interview in the week beginning 3 February 2020.</w:t>
            </w:r>
          </w:p>
          <w:p w14:paraId="12DBA9EE" w14:textId="77777777" w:rsidR="00E84982" w:rsidRPr="00964552" w:rsidRDefault="00E84982" w:rsidP="00964552">
            <w:pPr>
              <w:jc w:val="both"/>
              <w:rPr>
                <w:rFonts w:ascii="Arial" w:hAnsi="Arial" w:cs="Arial"/>
                <w:sz w:val="22"/>
                <w:szCs w:val="22"/>
              </w:rPr>
            </w:pPr>
          </w:p>
          <w:p w14:paraId="1012C1D1" w14:textId="1D03C1CB" w:rsidR="00E84982" w:rsidRPr="00964552" w:rsidRDefault="00E84982" w:rsidP="00964552">
            <w:pPr>
              <w:jc w:val="both"/>
              <w:rPr>
                <w:rFonts w:ascii="Arial" w:hAnsi="Arial" w:cs="Arial"/>
                <w:sz w:val="22"/>
                <w:szCs w:val="22"/>
              </w:rPr>
            </w:pPr>
            <w:r w:rsidRPr="00964552">
              <w:rPr>
                <w:rFonts w:ascii="Arial" w:hAnsi="Arial" w:cs="Arial"/>
                <w:color w:val="000000"/>
                <w:sz w:val="22"/>
                <w:szCs w:val="22"/>
              </w:rPr>
              <w:t xml:space="preserve">If you have any questions regarding this process or about serving on the Board please contact Simon Rumore, </w:t>
            </w:r>
            <w:r w:rsidR="00A45380">
              <w:rPr>
                <w:rFonts w:ascii="Arial" w:hAnsi="Arial" w:cs="Arial"/>
                <w:color w:val="000000"/>
                <w:sz w:val="22"/>
                <w:szCs w:val="22"/>
              </w:rPr>
              <w:t>C</w:t>
            </w:r>
            <w:r w:rsidRPr="00964552">
              <w:rPr>
                <w:rFonts w:ascii="Arial" w:hAnsi="Arial" w:cs="Arial"/>
                <w:color w:val="000000"/>
                <w:sz w:val="22"/>
                <w:szCs w:val="22"/>
              </w:rPr>
              <w:t xml:space="preserve">hair </w:t>
            </w:r>
            <w:r w:rsidR="0087324F">
              <w:rPr>
                <w:rFonts w:ascii="Arial" w:hAnsi="Arial" w:cs="Arial"/>
                <w:color w:val="000000"/>
                <w:sz w:val="22"/>
                <w:szCs w:val="22"/>
              </w:rPr>
              <w:t>NAC</w:t>
            </w:r>
            <w:r w:rsidRPr="00964552">
              <w:rPr>
                <w:rFonts w:ascii="Arial" w:hAnsi="Arial" w:cs="Arial"/>
                <w:color w:val="000000"/>
                <w:sz w:val="22"/>
                <w:szCs w:val="22"/>
              </w:rPr>
              <w:t xml:space="preserve"> at </w:t>
            </w:r>
            <w:hyperlink r:id="rId11" w:history="1">
              <w:r w:rsidR="005366B9" w:rsidRPr="00917115">
                <w:rPr>
                  <w:rStyle w:val="Hyperlink"/>
                  <w:rFonts w:ascii="Arial" w:hAnsi="Arial" w:cs="Arial"/>
                  <w:sz w:val="22"/>
                  <w:szCs w:val="22"/>
                </w:rPr>
                <w:t>simon.rumore@amnesty.org.au</w:t>
              </w:r>
            </w:hyperlink>
            <w:r w:rsidR="005366B9">
              <w:rPr>
                <w:rFonts w:ascii="Arial" w:hAnsi="Arial" w:cs="Arial"/>
                <w:color w:val="000000"/>
                <w:sz w:val="22"/>
                <w:szCs w:val="22"/>
              </w:rPr>
              <w:t xml:space="preserve"> </w:t>
            </w:r>
            <w:r w:rsidRPr="00964552">
              <w:rPr>
                <w:rFonts w:ascii="Arial" w:hAnsi="Arial" w:cs="Arial"/>
                <w:color w:val="000000"/>
                <w:sz w:val="22"/>
                <w:szCs w:val="22"/>
              </w:rPr>
              <w:t>or 0450 459 059.</w:t>
            </w:r>
          </w:p>
          <w:p w14:paraId="3AA224CD" w14:textId="77777777" w:rsidR="00CD3181" w:rsidRPr="00964552" w:rsidRDefault="00CD3181" w:rsidP="00964552">
            <w:pPr>
              <w:jc w:val="both"/>
              <w:rPr>
                <w:rFonts w:ascii="Arial" w:hAnsi="Arial" w:cs="Arial"/>
                <w:b/>
                <w:color w:val="538135" w:themeColor="accent6" w:themeShade="BF"/>
                <w:sz w:val="22"/>
                <w:szCs w:val="22"/>
              </w:rPr>
            </w:pPr>
          </w:p>
          <w:p w14:paraId="796A96F3" w14:textId="5275B90D" w:rsidR="000A743E" w:rsidRPr="00964552" w:rsidRDefault="000A743E" w:rsidP="00964552">
            <w:pPr>
              <w:jc w:val="both"/>
              <w:rPr>
                <w:rFonts w:ascii="Arial" w:eastAsia="Times New Roman" w:hAnsi="Arial" w:cs="Arial"/>
                <w:b/>
                <w:bCs/>
                <w:caps/>
                <w:sz w:val="22"/>
                <w:szCs w:val="22"/>
                <w:lang w:eastAsia="en-AU"/>
              </w:rPr>
            </w:pPr>
            <w:r w:rsidRPr="00964552">
              <w:rPr>
                <w:rFonts w:ascii="Arial" w:eastAsia="Times New Roman" w:hAnsi="Arial" w:cs="Arial"/>
                <w:b/>
                <w:bCs/>
                <w:caps/>
                <w:sz w:val="22"/>
                <w:szCs w:val="22"/>
                <w:lang w:eastAsia="en-AU"/>
              </w:rPr>
              <w:t>TIME commitment</w:t>
            </w:r>
          </w:p>
          <w:p w14:paraId="092DD740" w14:textId="77777777" w:rsidR="000A743E" w:rsidRPr="00964552" w:rsidRDefault="000A743E" w:rsidP="00964552">
            <w:pPr>
              <w:jc w:val="both"/>
              <w:rPr>
                <w:rFonts w:ascii="Arial" w:eastAsia="Times New Roman" w:hAnsi="Arial" w:cs="Arial"/>
                <w:b/>
                <w:bCs/>
                <w:caps/>
                <w:sz w:val="22"/>
                <w:szCs w:val="22"/>
                <w:lang w:eastAsia="en-AU"/>
              </w:rPr>
            </w:pPr>
          </w:p>
          <w:p w14:paraId="1240E758" w14:textId="0D7CEA26" w:rsidR="00A45380" w:rsidRPr="00D87048" w:rsidRDefault="00A45380" w:rsidP="00964552">
            <w:pPr>
              <w:jc w:val="both"/>
              <w:rPr>
                <w:rFonts w:ascii="Arial" w:eastAsia="Times New Roman" w:hAnsi="Arial" w:cs="Arial"/>
                <w:sz w:val="22"/>
                <w:szCs w:val="22"/>
                <w:lang w:val="en-AU" w:eastAsia="en-AU"/>
              </w:rPr>
            </w:pPr>
            <w:r w:rsidRPr="00D87048">
              <w:rPr>
                <w:rFonts w:ascii="Arial" w:eastAsia="Times New Roman" w:hAnsi="Arial" w:cs="Arial"/>
                <w:sz w:val="22"/>
                <w:szCs w:val="22"/>
                <w:lang w:val="en-AU" w:eastAsia="en-AU"/>
              </w:rPr>
              <w:t>The Board meet</w:t>
            </w:r>
            <w:r w:rsidR="00D87048" w:rsidRPr="00D87048">
              <w:rPr>
                <w:rFonts w:ascii="Arial" w:eastAsia="Times New Roman" w:hAnsi="Arial" w:cs="Arial"/>
                <w:sz w:val="22"/>
                <w:szCs w:val="22"/>
                <w:lang w:val="en-AU" w:eastAsia="en-AU"/>
              </w:rPr>
              <w:t>s</w:t>
            </w:r>
            <w:r w:rsidRPr="00D87048">
              <w:rPr>
                <w:rFonts w:ascii="Arial" w:eastAsia="Times New Roman" w:hAnsi="Arial" w:cs="Arial"/>
                <w:sz w:val="22"/>
                <w:szCs w:val="22"/>
                <w:lang w:val="en-AU" w:eastAsia="en-AU"/>
              </w:rPr>
              <w:t xml:space="preserve"> monthly</w:t>
            </w:r>
            <w:r w:rsidR="00D87048" w:rsidRPr="00D87048">
              <w:rPr>
                <w:rFonts w:ascii="Arial" w:eastAsia="Times New Roman" w:hAnsi="Arial" w:cs="Arial"/>
                <w:sz w:val="22"/>
                <w:szCs w:val="22"/>
                <w:lang w:val="en-AU" w:eastAsia="en-AU"/>
              </w:rPr>
              <w:t xml:space="preserve"> with s</w:t>
            </w:r>
            <w:r w:rsidRPr="00D87048">
              <w:rPr>
                <w:rFonts w:ascii="Arial" w:eastAsia="Times New Roman" w:hAnsi="Arial" w:cs="Arial"/>
                <w:sz w:val="22"/>
                <w:szCs w:val="22"/>
                <w:lang w:val="en-AU" w:eastAsia="en-AU"/>
              </w:rPr>
              <w:t xml:space="preserve">even meetings </w:t>
            </w:r>
            <w:r w:rsidR="00D87048" w:rsidRPr="00D87048">
              <w:rPr>
                <w:rFonts w:ascii="Arial" w:eastAsia="Times New Roman" w:hAnsi="Arial" w:cs="Arial"/>
                <w:sz w:val="22"/>
                <w:szCs w:val="22"/>
                <w:lang w:val="en-AU" w:eastAsia="en-AU"/>
              </w:rPr>
              <w:t xml:space="preserve">being of two hours duration in the </w:t>
            </w:r>
            <w:r w:rsidRPr="00D87048">
              <w:rPr>
                <w:rFonts w:ascii="Arial" w:eastAsia="Times New Roman" w:hAnsi="Arial" w:cs="Arial"/>
                <w:sz w:val="22"/>
                <w:szCs w:val="22"/>
                <w:lang w:val="en-AU" w:eastAsia="en-AU"/>
              </w:rPr>
              <w:t>evening</w:t>
            </w:r>
            <w:r w:rsidR="00D87048" w:rsidRPr="00D87048">
              <w:rPr>
                <w:rFonts w:ascii="Arial" w:eastAsia="Times New Roman" w:hAnsi="Arial" w:cs="Arial"/>
                <w:sz w:val="22"/>
                <w:szCs w:val="22"/>
                <w:lang w:val="en-AU" w:eastAsia="en-AU"/>
              </w:rPr>
              <w:t xml:space="preserve"> via videoconference while f</w:t>
            </w:r>
            <w:r w:rsidRPr="00D87048">
              <w:rPr>
                <w:rFonts w:ascii="Arial" w:eastAsia="Times New Roman" w:hAnsi="Arial" w:cs="Arial"/>
                <w:sz w:val="22"/>
                <w:szCs w:val="22"/>
                <w:lang w:val="en-AU" w:eastAsia="en-AU"/>
              </w:rPr>
              <w:t>our meetings will be for one day, face-to-face, in Melbourne</w:t>
            </w:r>
            <w:r w:rsidR="00D87048" w:rsidRPr="00D87048">
              <w:rPr>
                <w:rFonts w:ascii="Arial" w:eastAsia="Times New Roman" w:hAnsi="Arial" w:cs="Arial"/>
                <w:sz w:val="22"/>
                <w:szCs w:val="22"/>
                <w:lang w:val="en-AU" w:eastAsia="en-AU"/>
              </w:rPr>
              <w:t xml:space="preserve">. </w:t>
            </w:r>
          </w:p>
          <w:p w14:paraId="2AF2ABE0" w14:textId="77777777" w:rsidR="00D87048" w:rsidRPr="00D87048" w:rsidRDefault="00D87048" w:rsidP="00964552">
            <w:pPr>
              <w:jc w:val="both"/>
              <w:rPr>
                <w:rFonts w:ascii="Arial" w:eastAsia="Times New Roman" w:hAnsi="Arial" w:cs="Arial"/>
                <w:sz w:val="22"/>
                <w:szCs w:val="22"/>
                <w:lang w:val="en-AU" w:eastAsia="en-AU"/>
              </w:rPr>
            </w:pPr>
          </w:p>
          <w:p w14:paraId="39488642" w14:textId="77777777" w:rsidR="00D87048" w:rsidRPr="00D87048" w:rsidRDefault="000A743E" w:rsidP="00964552">
            <w:pPr>
              <w:jc w:val="both"/>
              <w:rPr>
                <w:rFonts w:ascii="Arial" w:eastAsia="Times New Roman" w:hAnsi="Arial" w:cs="Arial"/>
                <w:sz w:val="22"/>
                <w:szCs w:val="22"/>
                <w:lang w:val="en-AU" w:eastAsia="en-AU"/>
              </w:rPr>
            </w:pPr>
            <w:r w:rsidRPr="00D87048">
              <w:rPr>
                <w:rFonts w:ascii="Arial" w:eastAsia="Times New Roman" w:hAnsi="Arial" w:cs="Arial"/>
                <w:sz w:val="22"/>
                <w:szCs w:val="22"/>
                <w:lang w:val="en-AU" w:eastAsia="en-AU"/>
              </w:rPr>
              <w:t xml:space="preserve">The Board’s primary form of communication between meetings is via </w:t>
            </w:r>
            <w:r w:rsidR="00D87048" w:rsidRPr="00D87048">
              <w:rPr>
                <w:rFonts w:ascii="Arial" w:eastAsia="Times New Roman" w:hAnsi="Arial" w:cs="Arial"/>
                <w:sz w:val="22"/>
                <w:szCs w:val="22"/>
                <w:lang w:val="en-AU" w:eastAsia="en-AU"/>
              </w:rPr>
              <w:t xml:space="preserve">telephone and </w:t>
            </w:r>
            <w:r w:rsidRPr="00D87048">
              <w:rPr>
                <w:rFonts w:ascii="Arial" w:eastAsia="Times New Roman" w:hAnsi="Arial" w:cs="Arial"/>
                <w:sz w:val="22"/>
                <w:szCs w:val="22"/>
                <w:lang w:val="en-AU" w:eastAsia="en-AU"/>
              </w:rPr>
              <w:t>email.</w:t>
            </w:r>
            <w:r w:rsidR="00BF0A80" w:rsidRPr="00D87048">
              <w:rPr>
                <w:rFonts w:ascii="Arial" w:eastAsia="Times New Roman" w:hAnsi="Arial" w:cs="Arial"/>
                <w:sz w:val="22"/>
                <w:szCs w:val="22"/>
                <w:lang w:val="en-AU" w:eastAsia="en-AU"/>
              </w:rPr>
              <w:t xml:space="preserve"> </w:t>
            </w:r>
            <w:r w:rsidRPr="00D87048">
              <w:rPr>
                <w:rFonts w:ascii="Arial" w:eastAsia="Times New Roman" w:hAnsi="Arial" w:cs="Arial"/>
                <w:sz w:val="22"/>
                <w:szCs w:val="22"/>
                <w:lang w:val="en-AU" w:eastAsia="en-AU"/>
              </w:rPr>
              <w:t>To participate fully and effectively as a director, candidates needs to be able to read and</w:t>
            </w:r>
            <w:r w:rsidR="00BF0A80" w:rsidRPr="00D87048">
              <w:rPr>
                <w:rFonts w:ascii="Arial" w:eastAsia="Times New Roman" w:hAnsi="Arial" w:cs="Arial"/>
                <w:sz w:val="22"/>
                <w:szCs w:val="22"/>
                <w:lang w:val="en-AU" w:eastAsia="en-AU"/>
              </w:rPr>
              <w:t xml:space="preserve"> </w:t>
            </w:r>
            <w:r w:rsidRPr="00D87048">
              <w:rPr>
                <w:rFonts w:ascii="Arial" w:eastAsia="Times New Roman" w:hAnsi="Arial" w:cs="Arial"/>
                <w:sz w:val="22"/>
                <w:szCs w:val="22"/>
                <w:lang w:val="en-AU" w:eastAsia="en-AU"/>
              </w:rPr>
              <w:t xml:space="preserve">respond to </w:t>
            </w:r>
            <w:r w:rsidR="00D87048" w:rsidRPr="00D87048">
              <w:rPr>
                <w:rFonts w:ascii="Arial" w:eastAsia="Times New Roman" w:hAnsi="Arial" w:cs="Arial"/>
                <w:sz w:val="22"/>
                <w:szCs w:val="22"/>
                <w:lang w:val="en-AU" w:eastAsia="en-AU"/>
              </w:rPr>
              <w:t xml:space="preserve">calls and </w:t>
            </w:r>
            <w:r w:rsidRPr="00D87048">
              <w:rPr>
                <w:rFonts w:ascii="Arial" w:eastAsia="Times New Roman" w:hAnsi="Arial" w:cs="Arial"/>
                <w:sz w:val="22"/>
                <w:szCs w:val="22"/>
                <w:lang w:val="en-AU" w:eastAsia="en-AU"/>
              </w:rPr>
              <w:t>emails at least once in every 48 hours</w:t>
            </w:r>
            <w:r w:rsidR="00D87048" w:rsidRPr="00D87048">
              <w:rPr>
                <w:rFonts w:ascii="Arial" w:eastAsia="Times New Roman" w:hAnsi="Arial" w:cs="Arial"/>
                <w:sz w:val="22"/>
                <w:szCs w:val="22"/>
                <w:lang w:val="en-AU" w:eastAsia="en-AU"/>
              </w:rPr>
              <w:t>.</w:t>
            </w:r>
          </w:p>
          <w:p w14:paraId="50EBE7A4" w14:textId="77777777" w:rsidR="00D87048" w:rsidRPr="00D87048" w:rsidRDefault="00D87048" w:rsidP="00964552">
            <w:pPr>
              <w:jc w:val="both"/>
              <w:rPr>
                <w:rFonts w:ascii="Arial" w:eastAsia="Times New Roman" w:hAnsi="Arial" w:cs="Arial"/>
                <w:sz w:val="22"/>
                <w:szCs w:val="22"/>
                <w:lang w:val="en-AU" w:eastAsia="en-AU"/>
              </w:rPr>
            </w:pPr>
          </w:p>
          <w:p w14:paraId="7B036972" w14:textId="12AC66C7" w:rsidR="00A45380" w:rsidRPr="00964552" w:rsidRDefault="005366B9" w:rsidP="005366B9">
            <w:pPr>
              <w:jc w:val="both"/>
              <w:rPr>
                <w:rFonts w:ascii="Arial" w:eastAsia="Times New Roman" w:hAnsi="Arial" w:cs="Arial"/>
                <w:sz w:val="22"/>
                <w:szCs w:val="22"/>
                <w:lang w:val="en-AU" w:eastAsia="en-AU"/>
              </w:rPr>
            </w:pPr>
            <w:r w:rsidRPr="00D87048">
              <w:rPr>
                <w:rFonts w:ascii="Arial" w:eastAsia="Times New Roman" w:hAnsi="Arial" w:cs="Arial"/>
                <w:sz w:val="22"/>
                <w:szCs w:val="22"/>
                <w:lang w:val="en-AU" w:eastAsia="en-AU"/>
              </w:rPr>
              <w:t>It is also expected that directors engage fully in the work of committees including undertaking the role of chair. Committees typically hold three to five meetings each year.</w:t>
            </w:r>
          </w:p>
        </w:tc>
      </w:tr>
    </w:tbl>
    <w:p w14:paraId="5DDB4BB6" w14:textId="77777777" w:rsidR="00CB4294" w:rsidRPr="00964552" w:rsidRDefault="00CB4294" w:rsidP="00964552">
      <w:pPr>
        <w:keepNext/>
        <w:keepLines/>
        <w:widowControl w:val="0"/>
        <w:spacing w:before="360" w:after="180"/>
        <w:jc w:val="both"/>
        <w:outlineLvl w:val="0"/>
        <w:rPr>
          <w:rFonts w:ascii="Arial" w:eastAsia="Times New Roman" w:hAnsi="Arial" w:cs="Arial"/>
          <w:sz w:val="22"/>
          <w:szCs w:val="22"/>
          <w:lang w:val="en-AU" w:eastAsia="en-AU"/>
        </w:rPr>
      </w:pPr>
    </w:p>
    <w:sectPr w:rsidR="00CB4294" w:rsidRPr="009645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FFA6C" w14:textId="77777777" w:rsidR="00905009" w:rsidRDefault="00905009" w:rsidP="00C62B44">
      <w:r>
        <w:separator/>
      </w:r>
    </w:p>
  </w:endnote>
  <w:endnote w:type="continuationSeparator" w:id="0">
    <w:p w14:paraId="05D04D4B" w14:textId="77777777" w:rsidR="00905009" w:rsidRDefault="00905009" w:rsidP="00C6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A37D0" w14:textId="77777777" w:rsidR="00905009" w:rsidRDefault="00905009" w:rsidP="00C62B44">
      <w:r>
        <w:separator/>
      </w:r>
    </w:p>
  </w:footnote>
  <w:footnote w:type="continuationSeparator" w:id="0">
    <w:p w14:paraId="1833FCA4" w14:textId="77777777" w:rsidR="00905009" w:rsidRDefault="00905009" w:rsidP="00C62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87F"/>
    <w:multiLevelType w:val="hybridMultilevel"/>
    <w:tmpl w:val="A63488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B108C"/>
    <w:multiLevelType w:val="hybridMultilevel"/>
    <w:tmpl w:val="FC7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65993"/>
    <w:multiLevelType w:val="hybridMultilevel"/>
    <w:tmpl w:val="3CC4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92C6C"/>
    <w:multiLevelType w:val="hybridMultilevel"/>
    <w:tmpl w:val="BD7C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07FDF"/>
    <w:multiLevelType w:val="hybridMultilevel"/>
    <w:tmpl w:val="760E6854"/>
    <w:lvl w:ilvl="0" w:tplc="968C165E">
      <w:start w:val="1"/>
      <w:numFmt w:val="decimal"/>
      <w:lvlText w:val="%1."/>
      <w:lvlJc w:val="left"/>
      <w:pPr>
        <w:tabs>
          <w:tab w:val="num" w:pos="1080"/>
        </w:tabs>
        <w:ind w:left="1080" w:hanging="720"/>
      </w:pPr>
      <w:rPr>
        <w:rFonts w:hint="default"/>
      </w:rPr>
    </w:lvl>
    <w:lvl w:ilvl="1" w:tplc="39001A90">
      <w:numFmt w:val="bullet"/>
      <w:lvlText w:val="•"/>
      <w:lvlJc w:val="left"/>
      <w:pPr>
        <w:ind w:left="1440" w:hanging="360"/>
      </w:pPr>
      <w:rPr>
        <w:rFonts w:ascii="Arial" w:eastAsia="Times New Roman" w:hAnsi="Arial" w:cs="Arial" w:hint="default"/>
      </w:rPr>
    </w:lvl>
    <w:lvl w:ilvl="2" w:tplc="F218339A">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B831F2"/>
    <w:multiLevelType w:val="hybridMultilevel"/>
    <w:tmpl w:val="97668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73900"/>
    <w:multiLevelType w:val="hybridMultilevel"/>
    <w:tmpl w:val="F2846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55344"/>
    <w:multiLevelType w:val="hybridMultilevel"/>
    <w:tmpl w:val="180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C0CBB"/>
    <w:multiLevelType w:val="hybridMultilevel"/>
    <w:tmpl w:val="A54C0306"/>
    <w:lvl w:ilvl="0" w:tplc="A90CBFB0">
      <w:start w:val="2"/>
      <w:numFmt w:val="decimal"/>
      <w:lvlText w:val="%1."/>
      <w:lvlJc w:val="left"/>
      <w:pPr>
        <w:tabs>
          <w:tab w:val="num" w:pos="1080"/>
        </w:tabs>
        <w:ind w:left="1080" w:hanging="720"/>
      </w:pPr>
      <w:rPr>
        <w:rFonts w:hint="default"/>
      </w:rPr>
    </w:lvl>
    <w:lvl w:ilvl="1" w:tplc="4CFA6262">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E4374A7"/>
    <w:multiLevelType w:val="multilevel"/>
    <w:tmpl w:val="000E909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32C01BE1"/>
    <w:multiLevelType w:val="hybridMultilevel"/>
    <w:tmpl w:val="91CE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47A89"/>
    <w:multiLevelType w:val="hybridMultilevel"/>
    <w:tmpl w:val="49B4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70560"/>
    <w:multiLevelType w:val="hybridMultilevel"/>
    <w:tmpl w:val="D0FE1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3B2217"/>
    <w:multiLevelType w:val="hybridMultilevel"/>
    <w:tmpl w:val="E900554A"/>
    <w:lvl w:ilvl="0" w:tplc="04090003">
      <w:start w:val="1"/>
      <w:numFmt w:val="bullet"/>
      <w:lvlText w:val="o"/>
      <w:lvlJc w:val="left"/>
      <w:pPr>
        <w:ind w:left="2265" w:hanging="360"/>
      </w:pPr>
      <w:rPr>
        <w:rFonts w:ascii="Courier New" w:hAnsi="Courier New" w:cs="Courier New"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4" w15:restartNumberingAfterBreak="0">
    <w:nsid w:val="4EBC5B20"/>
    <w:multiLevelType w:val="hybridMultilevel"/>
    <w:tmpl w:val="2F70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A0ADE"/>
    <w:multiLevelType w:val="hybridMultilevel"/>
    <w:tmpl w:val="1E82B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515F4"/>
    <w:multiLevelType w:val="hybridMultilevel"/>
    <w:tmpl w:val="8B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A4F7C"/>
    <w:multiLevelType w:val="hybridMultilevel"/>
    <w:tmpl w:val="2DA209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C115E"/>
    <w:multiLevelType w:val="hybridMultilevel"/>
    <w:tmpl w:val="FD8E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11EC2"/>
    <w:multiLevelType w:val="hybridMultilevel"/>
    <w:tmpl w:val="7C8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94EB7"/>
    <w:multiLevelType w:val="hybridMultilevel"/>
    <w:tmpl w:val="0024C5A0"/>
    <w:lvl w:ilvl="0" w:tplc="739E0AB6">
      <w:numFmt w:val="bullet"/>
      <w:lvlText w:val="•"/>
      <w:lvlJc w:val="left"/>
      <w:pPr>
        <w:ind w:left="720" w:hanging="360"/>
      </w:pPr>
      <w:rPr>
        <w:rFonts w:ascii="Calibri" w:eastAsiaTheme="minorHAnsi" w:hAnsi="Calibr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FCC26B3"/>
    <w:multiLevelType w:val="hybridMultilevel"/>
    <w:tmpl w:val="49A6FD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891A4C"/>
    <w:multiLevelType w:val="hybridMultilevel"/>
    <w:tmpl w:val="0418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8778E"/>
    <w:multiLevelType w:val="hybridMultilevel"/>
    <w:tmpl w:val="FB684A82"/>
    <w:lvl w:ilvl="0" w:tplc="04090003">
      <w:start w:val="1"/>
      <w:numFmt w:val="bullet"/>
      <w:lvlText w:val="o"/>
      <w:lvlJc w:val="left"/>
      <w:pPr>
        <w:ind w:left="1470" w:hanging="360"/>
      </w:pPr>
      <w:rPr>
        <w:rFonts w:ascii="Courier New" w:hAnsi="Courier New" w:cs="Courier New"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4" w15:restartNumberingAfterBreak="0">
    <w:nsid w:val="74497404"/>
    <w:multiLevelType w:val="hybridMultilevel"/>
    <w:tmpl w:val="117AE948"/>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5" w15:restartNumberingAfterBreak="0">
    <w:nsid w:val="76E7439C"/>
    <w:multiLevelType w:val="hybridMultilevel"/>
    <w:tmpl w:val="F1BE9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831D44"/>
    <w:multiLevelType w:val="hybridMultilevel"/>
    <w:tmpl w:val="E3EEC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F75472"/>
    <w:multiLevelType w:val="hybridMultilevel"/>
    <w:tmpl w:val="512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6"/>
  </w:num>
  <w:num w:numId="4">
    <w:abstractNumId w:val="25"/>
  </w:num>
  <w:num w:numId="5">
    <w:abstractNumId w:val="26"/>
  </w:num>
  <w:num w:numId="6">
    <w:abstractNumId w:val="4"/>
  </w:num>
  <w:num w:numId="7">
    <w:abstractNumId w:val="0"/>
  </w:num>
  <w:num w:numId="8">
    <w:abstractNumId w:val="8"/>
  </w:num>
  <w:num w:numId="9">
    <w:abstractNumId w:val="9"/>
  </w:num>
  <w:num w:numId="10">
    <w:abstractNumId w:val="2"/>
  </w:num>
  <w:num w:numId="11">
    <w:abstractNumId w:val="19"/>
  </w:num>
  <w:num w:numId="12">
    <w:abstractNumId w:val="18"/>
  </w:num>
  <w:num w:numId="13">
    <w:abstractNumId w:val="1"/>
  </w:num>
  <w:num w:numId="14">
    <w:abstractNumId w:val="27"/>
  </w:num>
  <w:num w:numId="15">
    <w:abstractNumId w:val="21"/>
  </w:num>
  <w:num w:numId="16">
    <w:abstractNumId w:val="11"/>
  </w:num>
  <w:num w:numId="17">
    <w:abstractNumId w:val="3"/>
  </w:num>
  <w:num w:numId="18">
    <w:abstractNumId w:val="5"/>
  </w:num>
  <w:num w:numId="19">
    <w:abstractNumId w:val="17"/>
  </w:num>
  <w:num w:numId="20">
    <w:abstractNumId w:val="15"/>
  </w:num>
  <w:num w:numId="21">
    <w:abstractNumId w:val="16"/>
  </w:num>
  <w:num w:numId="22">
    <w:abstractNumId w:val="23"/>
  </w:num>
  <w:num w:numId="23">
    <w:abstractNumId w:val="24"/>
  </w:num>
  <w:num w:numId="24">
    <w:abstractNumId w:val="13"/>
  </w:num>
  <w:num w:numId="25">
    <w:abstractNumId w:val="22"/>
  </w:num>
  <w:num w:numId="26">
    <w:abstractNumId w:val="10"/>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94"/>
    <w:rsid w:val="000260AD"/>
    <w:rsid w:val="000404E2"/>
    <w:rsid w:val="0004239D"/>
    <w:rsid w:val="000A2346"/>
    <w:rsid w:val="000A743E"/>
    <w:rsid w:val="00216441"/>
    <w:rsid w:val="0027079E"/>
    <w:rsid w:val="00286001"/>
    <w:rsid w:val="002C6F55"/>
    <w:rsid w:val="002E042E"/>
    <w:rsid w:val="00320A85"/>
    <w:rsid w:val="00322CF1"/>
    <w:rsid w:val="0033330A"/>
    <w:rsid w:val="00335C7E"/>
    <w:rsid w:val="00370EF7"/>
    <w:rsid w:val="00387668"/>
    <w:rsid w:val="00387904"/>
    <w:rsid w:val="003A6120"/>
    <w:rsid w:val="00421669"/>
    <w:rsid w:val="004413C5"/>
    <w:rsid w:val="005366B9"/>
    <w:rsid w:val="005528F5"/>
    <w:rsid w:val="005A684F"/>
    <w:rsid w:val="00610D54"/>
    <w:rsid w:val="006650C2"/>
    <w:rsid w:val="00680EFD"/>
    <w:rsid w:val="00686D75"/>
    <w:rsid w:val="00707A02"/>
    <w:rsid w:val="007F3FDC"/>
    <w:rsid w:val="008226C7"/>
    <w:rsid w:val="00867A38"/>
    <w:rsid w:val="0087324F"/>
    <w:rsid w:val="008C5229"/>
    <w:rsid w:val="008E4877"/>
    <w:rsid w:val="00901992"/>
    <w:rsid w:val="00901DC0"/>
    <w:rsid w:val="00905009"/>
    <w:rsid w:val="00964552"/>
    <w:rsid w:val="00971D6C"/>
    <w:rsid w:val="009B4064"/>
    <w:rsid w:val="00A45380"/>
    <w:rsid w:val="00A4552A"/>
    <w:rsid w:val="00AF11F0"/>
    <w:rsid w:val="00BD488F"/>
    <w:rsid w:val="00BE5F25"/>
    <w:rsid w:val="00BF0A80"/>
    <w:rsid w:val="00C2623E"/>
    <w:rsid w:val="00C62B44"/>
    <w:rsid w:val="00C67B35"/>
    <w:rsid w:val="00CB4294"/>
    <w:rsid w:val="00CD3181"/>
    <w:rsid w:val="00CF5694"/>
    <w:rsid w:val="00D87048"/>
    <w:rsid w:val="00DC608E"/>
    <w:rsid w:val="00E20EE7"/>
    <w:rsid w:val="00E72E6B"/>
    <w:rsid w:val="00E84982"/>
    <w:rsid w:val="00F25F86"/>
    <w:rsid w:val="00FA7AAB"/>
    <w:rsid w:val="00FB2FFE"/>
    <w:rsid w:val="00FC0123"/>
    <w:rsid w:val="00FE1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0513E"/>
  <w15:chartTrackingRefBased/>
  <w15:docId w15:val="{91C3E569-3EC2-4934-A1A4-1D553204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94"/>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610D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0D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10D5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F3FD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294"/>
    <w:pPr>
      <w:spacing w:after="200" w:line="276" w:lineRule="auto"/>
      <w:ind w:left="720"/>
      <w:contextualSpacing/>
    </w:pPr>
    <w:rPr>
      <w:rFonts w:eastAsiaTheme="minorHAnsi"/>
      <w:sz w:val="22"/>
      <w:szCs w:val="22"/>
    </w:rPr>
  </w:style>
  <w:style w:type="paragraph" w:customStyle="1" w:styleId="Default">
    <w:name w:val="Default"/>
    <w:rsid w:val="00CB4294"/>
    <w:pPr>
      <w:autoSpaceDE w:val="0"/>
      <w:autoSpaceDN w:val="0"/>
      <w:adjustRightInd w:val="0"/>
      <w:spacing w:after="0" w:line="240" w:lineRule="auto"/>
    </w:pPr>
    <w:rPr>
      <w:rFonts w:ascii="Calibri" w:eastAsiaTheme="minorEastAsia" w:hAnsi="Calibri" w:cs="Calibri"/>
      <w:color w:val="000000"/>
      <w:sz w:val="24"/>
      <w:szCs w:val="24"/>
      <w:lang w:val="en-US"/>
    </w:rPr>
  </w:style>
  <w:style w:type="table" w:customStyle="1" w:styleId="LinedTable">
    <w:name w:val="Lined Table"/>
    <w:basedOn w:val="TableNormal"/>
    <w:uiPriority w:val="99"/>
    <w:rsid w:val="00CB4294"/>
    <w:pPr>
      <w:spacing w:after="0" w:line="240" w:lineRule="auto"/>
    </w:pPr>
    <w:rPr>
      <w:rFonts w:eastAsia="Arial"/>
    </w:rPr>
    <w:tblPr>
      <w:tblBorders>
        <w:top w:val="single" w:sz="4" w:space="0" w:color="D3D2D2"/>
        <w:bottom w:val="single" w:sz="4" w:space="0" w:color="D3D2D2"/>
        <w:insideH w:val="single" w:sz="4" w:space="0" w:color="D3D2D2"/>
      </w:tblBorders>
      <w:tblCellMar>
        <w:left w:w="0" w:type="dxa"/>
        <w:right w:w="0" w:type="dxa"/>
      </w:tblCellMar>
    </w:tblPr>
    <w:tcPr>
      <w:tcMar>
        <w:top w:w="57" w:type="dxa"/>
        <w:bottom w:w="57" w:type="dxa"/>
      </w:tcMar>
    </w:tcPr>
    <w:tblStylePr w:type="firstRow">
      <w:tblPr/>
      <w:tcPr>
        <w:shd w:val="clear" w:color="auto" w:fill="FBF0D2"/>
      </w:tcPr>
    </w:tblStylePr>
    <w:tblStylePr w:type="firstCol">
      <w:tblPr/>
      <w:tcPr>
        <w:shd w:val="clear" w:color="auto" w:fill="FBF0D2"/>
      </w:tcPr>
    </w:tblStylePr>
  </w:style>
  <w:style w:type="paragraph" w:styleId="Header">
    <w:name w:val="header"/>
    <w:basedOn w:val="Normal"/>
    <w:link w:val="HeaderChar"/>
    <w:uiPriority w:val="99"/>
    <w:unhideWhenUsed/>
    <w:rsid w:val="00C62B44"/>
    <w:pPr>
      <w:tabs>
        <w:tab w:val="center" w:pos="4513"/>
        <w:tab w:val="right" w:pos="9026"/>
      </w:tabs>
    </w:pPr>
  </w:style>
  <w:style w:type="character" w:customStyle="1" w:styleId="HeaderChar">
    <w:name w:val="Header Char"/>
    <w:basedOn w:val="DefaultParagraphFont"/>
    <w:link w:val="Header"/>
    <w:uiPriority w:val="99"/>
    <w:rsid w:val="00C62B44"/>
    <w:rPr>
      <w:rFonts w:eastAsiaTheme="minorEastAsia"/>
      <w:sz w:val="24"/>
      <w:szCs w:val="24"/>
      <w:lang w:val="en-US"/>
    </w:rPr>
  </w:style>
  <w:style w:type="paragraph" w:styleId="Footer">
    <w:name w:val="footer"/>
    <w:basedOn w:val="Normal"/>
    <w:link w:val="FooterChar"/>
    <w:uiPriority w:val="99"/>
    <w:unhideWhenUsed/>
    <w:rsid w:val="00C62B44"/>
    <w:pPr>
      <w:tabs>
        <w:tab w:val="center" w:pos="4513"/>
        <w:tab w:val="right" w:pos="9026"/>
      </w:tabs>
    </w:pPr>
  </w:style>
  <w:style w:type="character" w:customStyle="1" w:styleId="FooterChar">
    <w:name w:val="Footer Char"/>
    <w:basedOn w:val="DefaultParagraphFont"/>
    <w:link w:val="Footer"/>
    <w:uiPriority w:val="99"/>
    <w:rsid w:val="00C62B44"/>
    <w:rPr>
      <w:rFonts w:eastAsiaTheme="minorEastAsia"/>
      <w:sz w:val="24"/>
      <w:szCs w:val="24"/>
      <w:lang w:val="en-US"/>
    </w:rPr>
  </w:style>
  <w:style w:type="paragraph" w:styleId="FootnoteText">
    <w:name w:val="footnote text"/>
    <w:basedOn w:val="Normal"/>
    <w:link w:val="FootnoteTextChar"/>
    <w:semiHidden/>
    <w:unhideWhenUsed/>
    <w:rsid w:val="002C6F55"/>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semiHidden/>
    <w:rsid w:val="002C6F55"/>
    <w:rPr>
      <w:rFonts w:ascii="Times New Roman" w:eastAsia="Times New Roman" w:hAnsi="Times New Roman" w:cs="Times New Roman"/>
      <w:sz w:val="20"/>
      <w:szCs w:val="20"/>
    </w:rPr>
  </w:style>
  <w:style w:type="character" w:styleId="FootnoteReference">
    <w:name w:val="footnote reference"/>
    <w:semiHidden/>
    <w:unhideWhenUsed/>
    <w:rsid w:val="002C6F55"/>
    <w:rPr>
      <w:vertAlign w:val="superscript"/>
    </w:rPr>
  </w:style>
  <w:style w:type="paragraph" w:customStyle="1" w:styleId="Normal1">
    <w:name w:val="Normal1"/>
    <w:rsid w:val="00610D54"/>
    <w:pPr>
      <w:spacing w:after="0" w:line="276" w:lineRule="auto"/>
    </w:pPr>
    <w:rPr>
      <w:rFonts w:ascii="Arial" w:eastAsia="Arial" w:hAnsi="Arial" w:cs="Arial"/>
      <w:color w:val="000000"/>
      <w:lang w:eastAsia="en-AU"/>
    </w:rPr>
  </w:style>
  <w:style w:type="paragraph" w:styleId="NoSpacing">
    <w:name w:val="No Spacing"/>
    <w:uiPriority w:val="1"/>
    <w:qFormat/>
    <w:rsid w:val="00610D54"/>
    <w:pPr>
      <w:spacing w:after="0" w:line="240" w:lineRule="auto"/>
    </w:pPr>
    <w:rPr>
      <w:rFonts w:eastAsiaTheme="minorEastAsia"/>
      <w:sz w:val="24"/>
      <w:szCs w:val="24"/>
      <w:lang w:val="en-US"/>
    </w:rPr>
  </w:style>
  <w:style w:type="character" w:customStyle="1" w:styleId="Heading1Char">
    <w:name w:val="Heading 1 Char"/>
    <w:basedOn w:val="DefaultParagraphFont"/>
    <w:link w:val="Heading1"/>
    <w:uiPriority w:val="9"/>
    <w:rsid w:val="00610D5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610D5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610D54"/>
    <w:rPr>
      <w:rFonts w:asciiTheme="majorHAnsi" w:eastAsiaTheme="majorEastAsia" w:hAnsiTheme="majorHAnsi" w:cstheme="majorBidi"/>
      <w:color w:val="1F3763" w:themeColor="accent1" w:themeShade="7F"/>
      <w:sz w:val="24"/>
      <w:szCs w:val="24"/>
      <w:lang w:val="en-US"/>
    </w:rPr>
  </w:style>
  <w:style w:type="paragraph" w:styleId="Subtitle">
    <w:name w:val="Subtitle"/>
    <w:basedOn w:val="Normal"/>
    <w:next w:val="Normal"/>
    <w:link w:val="SubtitleChar"/>
    <w:uiPriority w:val="11"/>
    <w:qFormat/>
    <w:rsid w:val="00610D54"/>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610D54"/>
    <w:rPr>
      <w:rFonts w:eastAsiaTheme="minorEastAsia"/>
      <w:color w:val="5A5A5A" w:themeColor="text1" w:themeTint="A5"/>
      <w:spacing w:val="15"/>
      <w:lang w:val="en-US"/>
    </w:rPr>
  </w:style>
  <w:style w:type="character" w:styleId="Emphasis">
    <w:name w:val="Emphasis"/>
    <w:basedOn w:val="DefaultParagraphFont"/>
    <w:uiPriority w:val="20"/>
    <w:qFormat/>
    <w:rsid w:val="00610D54"/>
    <w:rPr>
      <w:i/>
      <w:iCs/>
    </w:rPr>
  </w:style>
  <w:style w:type="paragraph" w:styleId="Quote">
    <w:name w:val="Quote"/>
    <w:basedOn w:val="Normal"/>
    <w:next w:val="Normal"/>
    <w:link w:val="QuoteChar"/>
    <w:uiPriority w:val="29"/>
    <w:qFormat/>
    <w:rsid w:val="00610D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0D54"/>
    <w:rPr>
      <w:rFonts w:eastAsiaTheme="minorEastAsia"/>
      <w:i/>
      <w:iCs/>
      <w:color w:val="404040" w:themeColor="text1" w:themeTint="BF"/>
      <w:sz w:val="24"/>
      <w:szCs w:val="24"/>
      <w:lang w:val="en-US"/>
    </w:rPr>
  </w:style>
  <w:style w:type="character" w:styleId="Strong">
    <w:name w:val="Strong"/>
    <w:basedOn w:val="DefaultParagraphFont"/>
    <w:uiPriority w:val="22"/>
    <w:qFormat/>
    <w:rsid w:val="00610D54"/>
    <w:rPr>
      <w:b/>
      <w:bCs/>
    </w:rPr>
  </w:style>
  <w:style w:type="table" w:styleId="TableGrid">
    <w:name w:val="Table Grid"/>
    <w:basedOn w:val="TableNormal"/>
    <w:uiPriority w:val="59"/>
    <w:rsid w:val="00610D5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4982"/>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7F3FDC"/>
    <w:rPr>
      <w:rFonts w:asciiTheme="majorHAnsi" w:eastAsiaTheme="majorEastAsia" w:hAnsiTheme="majorHAnsi" w:cstheme="majorBidi"/>
      <w:color w:val="2F5496" w:themeColor="accent1" w:themeShade="BF"/>
      <w:sz w:val="24"/>
      <w:szCs w:val="24"/>
      <w:lang w:val="en-US"/>
    </w:rPr>
  </w:style>
  <w:style w:type="character" w:styleId="Hyperlink">
    <w:name w:val="Hyperlink"/>
    <w:basedOn w:val="DefaultParagraphFont"/>
    <w:uiPriority w:val="99"/>
    <w:unhideWhenUsed/>
    <w:rsid w:val="00964552"/>
    <w:rPr>
      <w:color w:val="0563C1" w:themeColor="hyperlink"/>
      <w:u w:val="single"/>
    </w:rPr>
  </w:style>
  <w:style w:type="character" w:customStyle="1" w:styleId="UnresolvedMention">
    <w:name w:val="Unresolved Mention"/>
    <w:basedOn w:val="DefaultParagraphFont"/>
    <w:uiPriority w:val="99"/>
    <w:semiHidden/>
    <w:unhideWhenUsed/>
    <w:rsid w:val="00964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342">
      <w:bodyDiv w:val="1"/>
      <w:marLeft w:val="0"/>
      <w:marRight w:val="0"/>
      <w:marTop w:val="0"/>
      <w:marBottom w:val="0"/>
      <w:divBdr>
        <w:top w:val="none" w:sz="0" w:space="0" w:color="auto"/>
        <w:left w:val="none" w:sz="0" w:space="0" w:color="auto"/>
        <w:bottom w:val="none" w:sz="0" w:space="0" w:color="auto"/>
        <w:right w:val="none" w:sz="0" w:space="0" w:color="auto"/>
      </w:divBdr>
    </w:div>
    <w:div w:id="705452961">
      <w:bodyDiv w:val="1"/>
      <w:marLeft w:val="0"/>
      <w:marRight w:val="0"/>
      <w:marTop w:val="0"/>
      <w:marBottom w:val="0"/>
      <w:divBdr>
        <w:top w:val="none" w:sz="0" w:space="0" w:color="auto"/>
        <w:left w:val="none" w:sz="0" w:space="0" w:color="auto"/>
        <w:bottom w:val="none" w:sz="0" w:space="0" w:color="auto"/>
        <w:right w:val="none" w:sz="0" w:space="0" w:color="auto"/>
      </w:divBdr>
      <w:divsChild>
        <w:div w:id="801340412">
          <w:marLeft w:val="0"/>
          <w:marRight w:val="248"/>
          <w:marTop w:val="0"/>
          <w:marBottom w:val="0"/>
          <w:divBdr>
            <w:top w:val="none" w:sz="0" w:space="0" w:color="auto"/>
            <w:left w:val="none" w:sz="0" w:space="0" w:color="auto"/>
            <w:bottom w:val="none" w:sz="0" w:space="0" w:color="auto"/>
            <w:right w:val="none" w:sz="0" w:space="0" w:color="auto"/>
          </w:divBdr>
        </w:div>
        <w:div w:id="717633925">
          <w:marLeft w:val="0"/>
          <w:marRight w:val="0"/>
          <w:marTop w:val="120"/>
          <w:marBottom w:val="0"/>
          <w:divBdr>
            <w:top w:val="none" w:sz="0" w:space="0" w:color="auto"/>
            <w:left w:val="none" w:sz="0" w:space="0" w:color="auto"/>
            <w:bottom w:val="none" w:sz="0" w:space="0" w:color="auto"/>
            <w:right w:val="none" w:sz="0" w:space="0" w:color="auto"/>
          </w:divBdr>
        </w:div>
      </w:divsChild>
    </w:div>
    <w:div w:id="1187404143">
      <w:bodyDiv w:val="1"/>
      <w:marLeft w:val="0"/>
      <w:marRight w:val="0"/>
      <w:marTop w:val="0"/>
      <w:marBottom w:val="0"/>
      <w:divBdr>
        <w:top w:val="none" w:sz="0" w:space="0" w:color="auto"/>
        <w:left w:val="none" w:sz="0" w:space="0" w:color="auto"/>
        <w:bottom w:val="none" w:sz="0" w:space="0" w:color="auto"/>
        <w:right w:val="none" w:sz="0" w:space="0" w:color="auto"/>
      </w:divBdr>
    </w:div>
    <w:div w:id="1267300518">
      <w:bodyDiv w:val="1"/>
      <w:marLeft w:val="0"/>
      <w:marRight w:val="0"/>
      <w:marTop w:val="0"/>
      <w:marBottom w:val="0"/>
      <w:divBdr>
        <w:top w:val="none" w:sz="0" w:space="0" w:color="auto"/>
        <w:left w:val="none" w:sz="0" w:space="0" w:color="auto"/>
        <w:bottom w:val="none" w:sz="0" w:space="0" w:color="auto"/>
        <w:right w:val="none" w:sz="0" w:space="0" w:color="auto"/>
      </w:divBdr>
      <w:divsChild>
        <w:div w:id="1943486228">
          <w:marLeft w:val="0"/>
          <w:marRight w:val="248"/>
          <w:marTop w:val="0"/>
          <w:marBottom w:val="0"/>
          <w:divBdr>
            <w:top w:val="none" w:sz="0" w:space="0" w:color="auto"/>
            <w:left w:val="none" w:sz="0" w:space="0" w:color="auto"/>
            <w:bottom w:val="none" w:sz="0" w:space="0" w:color="auto"/>
            <w:right w:val="none" w:sz="0" w:space="0" w:color="auto"/>
          </w:divBdr>
        </w:div>
        <w:div w:id="195772002">
          <w:marLeft w:val="0"/>
          <w:marRight w:val="0"/>
          <w:marTop w:val="120"/>
          <w:marBottom w:val="0"/>
          <w:divBdr>
            <w:top w:val="none" w:sz="0" w:space="0" w:color="auto"/>
            <w:left w:val="none" w:sz="0" w:space="0" w:color="auto"/>
            <w:bottom w:val="none" w:sz="0" w:space="0" w:color="auto"/>
            <w:right w:val="none" w:sz="0" w:space="0" w:color="auto"/>
          </w:divBdr>
        </w:div>
      </w:divsChild>
    </w:div>
    <w:div w:id="133460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au/wp-content/uploads/2019/08/Board-Charter-June-201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tion.amnesty.org.au/membersh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rumore@amnesty.org.au" TargetMode="External"/><Relationship Id="rId5" Type="http://schemas.openxmlformats.org/officeDocument/2006/relationships/footnotes" Target="footnotes.xml"/><Relationship Id="rId10" Type="http://schemas.openxmlformats.org/officeDocument/2006/relationships/hyperlink" Target="https://www.amnesty.org.au/wp-content/uploads/2019/12/National-Board-Attributes-Statement.pdf" TargetMode="External"/><Relationship Id="rId4" Type="http://schemas.openxmlformats.org/officeDocument/2006/relationships/webSettings" Target="webSettings.xml"/><Relationship Id="rId9" Type="http://schemas.openxmlformats.org/officeDocument/2006/relationships/hyperlink" Target="https://www.amnesty.org.au/wp-content/uploads/2018/11/amnesty-international-australia-constitution-october-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Harper</dc:creator>
  <cp:keywords/>
  <dc:description/>
  <cp:lastModifiedBy>Frederique Blanc</cp:lastModifiedBy>
  <cp:revision>2</cp:revision>
  <dcterms:created xsi:type="dcterms:W3CDTF">2020-01-16T03:36:00Z</dcterms:created>
  <dcterms:modified xsi:type="dcterms:W3CDTF">2020-01-16T03:36:00Z</dcterms:modified>
</cp:coreProperties>
</file>